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931" w:rsidRPr="00D94931" w:rsidRDefault="00D94931" w:rsidP="00D94931">
      <w:pPr>
        <w:jc w:val="center"/>
        <w:rPr>
          <w:rFonts w:ascii="Trebuchet MS" w:eastAsia="Times New Roman" w:hAnsi="Trebuchet MS" w:cs="Times New Roman"/>
          <w:color w:val="000000"/>
        </w:rPr>
      </w:pPr>
      <w:r w:rsidRPr="00D94931">
        <w:rPr>
          <w:rFonts w:ascii="Trebuchet MS" w:eastAsia="Times New Roman" w:hAnsi="Trebuchet MS" w:cs="Times New Roman"/>
          <w:b/>
          <w:bCs/>
          <w:color w:val="000000"/>
        </w:rPr>
        <w:t>Murton Parish Neighbourhood Plan Working Party</w:t>
      </w:r>
    </w:p>
    <w:p w:rsidR="00D94931" w:rsidRPr="00D94931" w:rsidRDefault="00D94931" w:rsidP="00D94931">
      <w:pPr>
        <w:jc w:val="center"/>
        <w:rPr>
          <w:rFonts w:ascii="Trebuchet MS" w:eastAsia="Times New Roman" w:hAnsi="Trebuchet MS" w:cs="Times New Roman"/>
          <w:color w:val="000000"/>
        </w:rPr>
      </w:pPr>
    </w:p>
    <w:p w:rsidR="00D94931" w:rsidRPr="00D94931" w:rsidRDefault="00D94931" w:rsidP="00D94931">
      <w:pPr>
        <w:jc w:val="center"/>
        <w:rPr>
          <w:rFonts w:ascii="Trebuchet MS" w:eastAsia="Times New Roman" w:hAnsi="Trebuchet MS" w:cs="Times New Roman"/>
          <w:color w:val="000000"/>
          <w:sz w:val="21"/>
          <w:szCs w:val="21"/>
        </w:rPr>
      </w:pPr>
      <w:r w:rsidRPr="00D94931">
        <w:rPr>
          <w:rFonts w:ascii="Trebuchet MS" w:eastAsia="Times New Roman" w:hAnsi="Trebuchet MS" w:cs="Times New Roman"/>
          <w:b/>
          <w:bCs/>
          <w:color w:val="000000"/>
          <w:sz w:val="21"/>
          <w:szCs w:val="21"/>
        </w:rPr>
        <w:t>Report to the Parish Council April 11</w:t>
      </w:r>
      <w:r w:rsidRPr="00D94931">
        <w:rPr>
          <w:rFonts w:ascii="Trebuchet MS" w:eastAsia="Times New Roman" w:hAnsi="Trebuchet MS" w:cs="Times New Roman"/>
          <w:b/>
          <w:bCs/>
          <w:color w:val="000000"/>
          <w:sz w:val="14"/>
          <w:szCs w:val="14"/>
          <w:vertAlign w:val="superscript"/>
        </w:rPr>
        <w:t>th</w:t>
      </w:r>
      <w:r w:rsidRPr="00D94931">
        <w:rPr>
          <w:rFonts w:ascii="Trebuchet MS" w:eastAsia="Times New Roman" w:hAnsi="Trebuchet MS" w:cs="Times New Roman"/>
          <w:b/>
          <w:bCs/>
          <w:color w:val="000000"/>
          <w:sz w:val="21"/>
          <w:szCs w:val="21"/>
        </w:rPr>
        <w:t> 2018</w:t>
      </w:r>
    </w:p>
    <w:p w:rsidR="00D94931" w:rsidRPr="00D94931" w:rsidRDefault="00D94931" w:rsidP="00D94931">
      <w:pPr>
        <w:rPr>
          <w:rFonts w:ascii="Trebuchet MS" w:eastAsia="Times New Roman" w:hAnsi="Trebuchet MS" w:cs="Times New Roman"/>
          <w:color w:val="000000"/>
          <w:sz w:val="21"/>
          <w:szCs w:val="21"/>
        </w:rPr>
      </w:pPr>
    </w:p>
    <w:p w:rsidR="00D94931" w:rsidRPr="00D94931" w:rsidRDefault="00D94931" w:rsidP="00D94931">
      <w:pPr>
        <w:numPr>
          <w:ilvl w:val="0"/>
          <w:numId w:val="1"/>
        </w:numPr>
        <w:ind w:left="0"/>
        <w:rPr>
          <w:rFonts w:ascii="Trebuchet MS" w:eastAsia="Times New Roman" w:hAnsi="Trebuchet MS" w:cs="Times New Roman"/>
          <w:color w:val="000000"/>
          <w:sz w:val="21"/>
          <w:szCs w:val="21"/>
        </w:rPr>
      </w:pPr>
      <w:r w:rsidRPr="00D94931">
        <w:rPr>
          <w:rFonts w:ascii="Trebuchet MS" w:eastAsia="Times New Roman" w:hAnsi="Trebuchet MS" w:cs="Times New Roman"/>
          <w:b/>
          <w:bCs/>
          <w:color w:val="000000"/>
          <w:sz w:val="21"/>
          <w:szCs w:val="21"/>
        </w:rPr>
        <w:t>City of York Local Plan</w:t>
      </w:r>
    </w:p>
    <w:p w:rsidR="00D94931" w:rsidRPr="00D94931" w:rsidRDefault="00D94931" w:rsidP="00D94931">
      <w:pPr>
        <w:rPr>
          <w:rFonts w:ascii="Trebuchet MS" w:eastAsia="Times New Roman" w:hAnsi="Trebuchet MS" w:cs="Times New Roman"/>
          <w:color w:val="000000"/>
          <w:sz w:val="21"/>
          <w:szCs w:val="21"/>
        </w:rPr>
      </w:pPr>
      <w:r w:rsidRPr="00D94931">
        <w:rPr>
          <w:rFonts w:ascii="Trebuchet MS" w:eastAsia="Times New Roman" w:hAnsi="Trebuchet MS" w:cs="Times New Roman"/>
          <w:color w:val="000000"/>
          <w:sz w:val="21"/>
          <w:szCs w:val="21"/>
        </w:rPr>
        <w:t>The Working Party noted the comments made at the Parish Council on March 14</w:t>
      </w:r>
      <w:r w:rsidRPr="00D94931">
        <w:rPr>
          <w:rFonts w:ascii="Trebuchet MS" w:eastAsia="Times New Roman" w:hAnsi="Trebuchet MS" w:cs="Times New Roman"/>
          <w:color w:val="000000"/>
          <w:sz w:val="14"/>
          <w:szCs w:val="14"/>
          <w:vertAlign w:val="superscript"/>
        </w:rPr>
        <w:t>th</w:t>
      </w:r>
      <w:r w:rsidRPr="00D94931">
        <w:rPr>
          <w:rFonts w:ascii="Trebuchet MS" w:eastAsia="Times New Roman" w:hAnsi="Trebuchet MS" w:cs="Times New Roman"/>
          <w:color w:val="000000"/>
          <w:sz w:val="21"/>
          <w:szCs w:val="21"/>
        </w:rPr>
        <w:t> and prepared a final version of the submission on behalf of the Parish Council to the Inspector.  The copy was given to the Clerk for onward transmission to the City of York Council.</w:t>
      </w:r>
    </w:p>
    <w:p w:rsidR="00D94931" w:rsidRPr="00D94931" w:rsidRDefault="00D94931" w:rsidP="00D94931">
      <w:pPr>
        <w:rPr>
          <w:rFonts w:ascii="Trebuchet MS" w:eastAsia="Times New Roman" w:hAnsi="Trebuchet MS" w:cs="Times New Roman"/>
          <w:color w:val="000000"/>
          <w:sz w:val="21"/>
          <w:szCs w:val="21"/>
        </w:rPr>
      </w:pPr>
      <w:r w:rsidRPr="00D94931">
        <w:rPr>
          <w:rFonts w:ascii="Trebuchet MS" w:eastAsia="Times New Roman" w:hAnsi="Trebuchet MS" w:cs="Times New Roman"/>
          <w:color w:val="000000"/>
          <w:sz w:val="21"/>
          <w:szCs w:val="21"/>
        </w:rPr>
        <w:t>Originally the Parish Council agreed that the comments should be restricted to two Spatial Strategies which are of direct relevance to the Parish: </w:t>
      </w:r>
    </w:p>
    <w:p w:rsidR="00D94931" w:rsidRPr="00D94931" w:rsidRDefault="00D94931" w:rsidP="00D94931">
      <w:pPr>
        <w:rPr>
          <w:rFonts w:ascii="Trebuchet MS" w:eastAsia="Times New Roman" w:hAnsi="Trebuchet MS" w:cs="Times New Roman"/>
          <w:color w:val="000000"/>
          <w:sz w:val="21"/>
          <w:szCs w:val="21"/>
        </w:rPr>
      </w:pPr>
      <w:r w:rsidRPr="00D94931">
        <w:rPr>
          <w:rFonts w:ascii="Trebuchet MS" w:eastAsia="Times New Roman" w:hAnsi="Trebuchet MS" w:cs="Times New Roman"/>
          <w:b/>
          <w:bCs/>
          <w:color w:val="000000"/>
          <w:sz w:val="21"/>
          <w:szCs w:val="21"/>
        </w:rPr>
        <w:t>    </w:t>
      </w:r>
      <w:r w:rsidRPr="00D94931">
        <w:rPr>
          <w:rFonts w:ascii="Trebuchet MS" w:eastAsia="Times New Roman" w:hAnsi="Trebuchet MS" w:cs="Times New Roman"/>
          <w:b/>
          <w:bCs/>
          <w:i/>
          <w:iCs/>
          <w:color w:val="000000"/>
          <w:sz w:val="21"/>
          <w:szCs w:val="21"/>
        </w:rPr>
        <w:t>SS2 The Role of York’s Green Belt</w:t>
      </w:r>
    </w:p>
    <w:p w:rsidR="00D94931" w:rsidRPr="00D94931" w:rsidRDefault="00D94931" w:rsidP="00D94931">
      <w:pPr>
        <w:rPr>
          <w:rFonts w:ascii="Trebuchet MS" w:eastAsia="Times New Roman" w:hAnsi="Trebuchet MS" w:cs="Times New Roman"/>
          <w:color w:val="000000"/>
          <w:sz w:val="21"/>
          <w:szCs w:val="21"/>
        </w:rPr>
      </w:pPr>
      <w:r w:rsidRPr="00D94931">
        <w:rPr>
          <w:rFonts w:ascii="Trebuchet MS" w:eastAsia="Times New Roman" w:hAnsi="Trebuchet MS" w:cs="Times New Roman"/>
          <w:b/>
          <w:bCs/>
          <w:i/>
          <w:iCs/>
          <w:color w:val="000000"/>
          <w:sz w:val="21"/>
          <w:szCs w:val="21"/>
        </w:rPr>
        <w:t>SS9 Land East of Metcalfe Lane</w:t>
      </w:r>
    </w:p>
    <w:p w:rsidR="00D94931" w:rsidRPr="00D94931" w:rsidRDefault="00D94931" w:rsidP="00D94931">
      <w:pPr>
        <w:rPr>
          <w:rFonts w:ascii="Trebuchet MS" w:eastAsia="Times New Roman" w:hAnsi="Trebuchet MS" w:cs="Times New Roman"/>
          <w:color w:val="000000"/>
          <w:sz w:val="21"/>
          <w:szCs w:val="21"/>
        </w:rPr>
      </w:pPr>
      <w:r w:rsidRPr="00D94931">
        <w:rPr>
          <w:rFonts w:ascii="Trebuchet MS" w:eastAsia="Times New Roman" w:hAnsi="Trebuchet MS" w:cs="Times New Roman"/>
          <w:color w:val="000000"/>
          <w:sz w:val="21"/>
          <w:szCs w:val="21"/>
        </w:rPr>
        <w:t>However, it was pointed out at the Parish Council meeting that we should also comment on </w:t>
      </w:r>
    </w:p>
    <w:p w:rsidR="00D94931" w:rsidRPr="00D94931" w:rsidRDefault="00D94931" w:rsidP="00D94931">
      <w:pPr>
        <w:rPr>
          <w:rFonts w:ascii="Trebuchet MS" w:eastAsia="Times New Roman" w:hAnsi="Trebuchet MS" w:cs="Times New Roman"/>
          <w:color w:val="000000"/>
          <w:sz w:val="21"/>
          <w:szCs w:val="21"/>
        </w:rPr>
      </w:pPr>
      <w:r w:rsidRPr="00D94931">
        <w:rPr>
          <w:rFonts w:ascii="Trebuchet MS" w:eastAsia="Times New Roman" w:hAnsi="Trebuchet MS" w:cs="Times New Roman"/>
          <w:b/>
          <w:bCs/>
          <w:i/>
          <w:iCs/>
          <w:color w:val="000000"/>
          <w:sz w:val="21"/>
          <w:szCs w:val="21"/>
        </w:rPr>
        <w:t>Section 10 Managing Appropriate Development in the Green Belt</w:t>
      </w:r>
    </w:p>
    <w:p w:rsidR="00D94931" w:rsidRPr="00D94931" w:rsidRDefault="00D94931" w:rsidP="00D94931">
      <w:pPr>
        <w:rPr>
          <w:rFonts w:ascii="Trebuchet MS" w:eastAsia="Times New Roman" w:hAnsi="Trebuchet MS" w:cs="Times New Roman"/>
          <w:color w:val="000000"/>
          <w:sz w:val="21"/>
          <w:szCs w:val="21"/>
        </w:rPr>
      </w:pPr>
      <w:r w:rsidRPr="00D94931">
        <w:rPr>
          <w:rFonts w:ascii="Trebuchet MS" w:eastAsia="Times New Roman" w:hAnsi="Trebuchet MS" w:cs="Times New Roman"/>
          <w:color w:val="000000"/>
          <w:sz w:val="21"/>
          <w:szCs w:val="21"/>
        </w:rPr>
        <w:t>In the comments we pointed out the importance to the Parish of Policy GB1, statements 10.3 and 10.4 and Policy GB2, for example 10.18, the protection of infill spaces.  We pointed out that the comments on infilling were very important for Murton with a conservation area which has been threatened from time to time.  It is key to the Parish’s historical heritage and to the openness of the Green Belt. In both comments on SS9 and Section 10, there were strong riders that all depends on proper use of enforcement as recommended in the National Planning Policy Framework 207.</w:t>
      </w:r>
    </w:p>
    <w:p w:rsidR="00D94931" w:rsidRPr="00D94931" w:rsidRDefault="00D94931" w:rsidP="00D94931">
      <w:pPr>
        <w:rPr>
          <w:rFonts w:ascii="Trebuchet MS" w:eastAsia="Times New Roman" w:hAnsi="Trebuchet MS" w:cs="Times New Roman"/>
          <w:color w:val="000000"/>
          <w:sz w:val="21"/>
          <w:szCs w:val="21"/>
        </w:rPr>
      </w:pPr>
    </w:p>
    <w:p w:rsidR="00D94931" w:rsidRPr="00D94931" w:rsidRDefault="00D94931" w:rsidP="00D94931">
      <w:pPr>
        <w:numPr>
          <w:ilvl w:val="0"/>
          <w:numId w:val="2"/>
        </w:numPr>
        <w:ind w:left="0"/>
        <w:rPr>
          <w:rFonts w:ascii="Trebuchet MS" w:eastAsia="Times New Roman" w:hAnsi="Trebuchet MS" w:cs="Times New Roman"/>
          <w:color w:val="000000"/>
          <w:sz w:val="21"/>
          <w:szCs w:val="21"/>
        </w:rPr>
      </w:pPr>
      <w:r w:rsidRPr="00D94931">
        <w:rPr>
          <w:rFonts w:ascii="Trebuchet MS" w:eastAsia="Times New Roman" w:hAnsi="Trebuchet MS" w:cs="Times New Roman"/>
          <w:b/>
          <w:bCs/>
          <w:color w:val="000000"/>
          <w:sz w:val="21"/>
          <w:szCs w:val="21"/>
        </w:rPr>
        <w:t>Grant from Locality</w:t>
      </w:r>
    </w:p>
    <w:p w:rsidR="00D94931" w:rsidRPr="00D94931" w:rsidRDefault="00D94931" w:rsidP="00D94931">
      <w:pPr>
        <w:rPr>
          <w:rFonts w:ascii="Trebuchet MS" w:eastAsia="Times New Roman" w:hAnsi="Trebuchet MS" w:cs="Times New Roman"/>
          <w:color w:val="000000"/>
          <w:sz w:val="21"/>
          <w:szCs w:val="21"/>
        </w:rPr>
      </w:pPr>
      <w:r w:rsidRPr="00D94931">
        <w:rPr>
          <w:rFonts w:ascii="Trebuchet MS" w:eastAsia="Times New Roman" w:hAnsi="Trebuchet MS" w:cs="Times New Roman"/>
          <w:color w:val="000000"/>
          <w:sz w:val="21"/>
          <w:szCs w:val="21"/>
        </w:rPr>
        <w:t>It was noted that the Parish Council at its meeting of March 14</w:t>
      </w:r>
      <w:r w:rsidRPr="00D94931">
        <w:rPr>
          <w:rFonts w:ascii="Trebuchet MS" w:eastAsia="Times New Roman" w:hAnsi="Trebuchet MS" w:cs="Times New Roman"/>
          <w:color w:val="000000"/>
          <w:sz w:val="14"/>
          <w:szCs w:val="14"/>
          <w:vertAlign w:val="superscript"/>
        </w:rPr>
        <w:t>th</w:t>
      </w:r>
      <w:r w:rsidRPr="00D94931">
        <w:rPr>
          <w:rFonts w:ascii="Trebuchet MS" w:eastAsia="Times New Roman" w:hAnsi="Trebuchet MS" w:cs="Times New Roman"/>
          <w:color w:val="000000"/>
          <w:sz w:val="21"/>
          <w:szCs w:val="21"/>
        </w:rPr>
        <w:t xml:space="preserve"> agreed to apply, on behalf of the Working Party, for a new grant from Locality.  The Working Party is working with Dave </w:t>
      </w:r>
      <w:proofErr w:type="spellStart"/>
      <w:r w:rsidRPr="00D94931">
        <w:rPr>
          <w:rFonts w:ascii="Trebuchet MS" w:eastAsia="Times New Roman" w:hAnsi="Trebuchet MS" w:cs="Times New Roman"/>
          <w:color w:val="000000"/>
          <w:sz w:val="21"/>
          <w:szCs w:val="21"/>
        </w:rPr>
        <w:t>Chetwyn</w:t>
      </w:r>
      <w:proofErr w:type="spellEnd"/>
      <w:r w:rsidRPr="00D94931">
        <w:rPr>
          <w:rFonts w:ascii="Trebuchet MS" w:eastAsia="Times New Roman" w:hAnsi="Trebuchet MS" w:cs="Times New Roman"/>
          <w:color w:val="000000"/>
          <w:sz w:val="21"/>
          <w:szCs w:val="21"/>
        </w:rPr>
        <w:t>, our consultant, on the new grant application.  Bids were allowed from April 1</w:t>
      </w:r>
      <w:r w:rsidRPr="00D94931">
        <w:rPr>
          <w:rFonts w:ascii="Trebuchet MS" w:eastAsia="Times New Roman" w:hAnsi="Trebuchet MS" w:cs="Times New Roman"/>
          <w:color w:val="000000"/>
          <w:sz w:val="14"/>
          <w:szCs w:val="14"/>
          <w:vertAlign w:val="superscript"/>
        </w:rPr>
        <w:t>st</w:t>
      </w:r>
      <w:r w:rsidRPr="00D94931">
        <w:rPr>
          <w:rFonts w:ascii="Trebuchet MS" w:eastAsia="Times New Roman" w:hAnsi="Trebuchet MS" w:cs="Times New Roman"/>
          <w:color w:val="000000"/>
          <w:sz w:val="21"/>
          <w:szCs w:val="21"/>
        </w:rPr>
        <w:t> and we hope to get our bid ready for dispatch by the Parish Council before the end of April.</w:t>
      </w:r>
    </w:p>
    <w:p w:rsidR="00D94931" w:rsidRPr="00D94931" w:rsidRDefault="00D94931" w:rsidP="00D94931">
      <w:pPr>
        <w:numPr>
          <w:ilvl w:val="0"/>
          <w:numId w:val="3"/>
        </w:numPr>
        <w:ind w:left="0"/>
        <w:rPr>
          <w:rFonts w:ascii="Trebuchet MS" w:eastAsia="Times New Roman" w:hAnsi="Trebuchet MS" w:cs="Times New Roman"/>
          <w:color w:val="000000"/>
          <w:sz w:val="21"/>
          <w:szCs w:val="21"/>
        </w:rPr>
      </w:pPr>
      <w:r w:rsidRPr="00D94931">
        <w:rPr>
          <w:rFonts w:ascii="Trebuchet MS" w:eastAsia="Times New Roman" w:hAnsi="Trebuchet MS" w:cs="Times New Roman"/>
          <w:b/>
          <w:bCs/>
          <w:color w:val="000000"/>
          <w:sz w:val="21"/>
          <w:szCs w:val="21"/>
        </w:rPr>
        <w:t>New website</w:t>
      </w:r>
    </w:p>
    <w:p w:rsidR="00D94931" w:rsidRPr="00D94931" w:rsidRDefault="00D94931" w:rsidP="00D94931">
      <w:pPr>
        <w:rPr>
          <w:rFonts w:ascii="Trebuchet MS" w:eastAsia="Times New Roman" w:hAnsi="Trebuchet MS" w:cs="Times New Roman"/>
          <w:color w:val="000000"/>
          <w:sz w:val="21"/>
          <w:szCs w:val="21"/>
        </w:rPr>
      </w:pPr>
      <w:r w:rsidRPr="00D94931">
        <w:rPr>
          <w:rFonts w:ascii="Trebuchet MS" w:eastAsia="Times New Roman" w:hAnsi="Trebuchet MS" w:cs="Times New Roman"/>
          <w:color w:val="000000"/>
          <w:sz w:val="21"/>
          <w:szCs w:val="21"/>
        </w:rPr>
        <w:t>The Working Party has sent Cllr Wells new copy on the Neighbourhood Plan.  The Working Party has noted the advice it has received on websites, namely that the Inspector will expect to see clear statements of progress and background to our application.</w:t>
      </w:r>
    </w:p>
    <w:p w:rsidR="00D94931" w:rsidRPr="00D94931" w:rsidRDefault="00D94931" w:rsidP="00D94931">
      <w:pPr>
        <w:numPr>
          <w:ilvl w:val="0"/>
          <w:numId w:val="4"/>
        </w:numPr>
        <w:ind w:left="0"/>
        <w:rPr>
          <w:rFonts w:ascii="Trebuchet MS" w:eastAsia="Times New Roman" w:hAnsi="Trebuchet MS" w:cs="Times New Roman"/>
          <w:color w:val="000000"/>
          <w:sz w:val="21"/>
          <w:szCs w:val="21"/>
        </w:rPr>
      </w:pPr>
      <w:r w:rsidRPr="00D94931">
        <w:rPr>
          <w:rFonts w:ascii="Trebuchet MS" w:eastAsia="Times New Roman" w:hAnsi="Trebuchet MS" w:cs="Times New Roman"/>
          <w:b/>
          <w:bCs/>
          <w:color w:val="000000"/>
          <w:sz w:val="21"/>
          <w:szCs w:val="21"/>
        </w:rPr>
        <w:t>HMOs</w:t>
      </w:r>
    </w:p>
    <w:p w:rsidR="00D94931" w:rsidRPr="00D94931" w:rsidRDefault="00D94931" w:rsidP="00D94931">
      <w:pPr>
        <w:rPr>
          <w:rFonts w:ascii="Trebuchet MS" w:eastAsia="Times New Roman" w:hAnsi="Trebuchet MS" w:cs="Times New Roman"/>
          <w:color w:val="000000"/>
          <w:sz w:val="21"/>
          <w:szCs w:val="21"/>
        </w:rPr>
      </w:pPr>
      <w:r w:rsidRPr="00D94931">
        <w:rPr>
          <w:rFonts w:ascii="Trebuchet MS" w:eastAsia="Times New Roman" w:hAnsi="Trebuchet MS" w:cs="Times New Roman"/>
          <w:color w:val="000000"/>
          <w:sz w:val="21"/>
          <w:szCs w:val="21"/>
        </w:rPr>
        <w:t xml:space="preserve">The Working Party noted comments made by Cllr </w:t>
      </w:r>
      <w:proofErr w:type="spellStart"/>
      <w:r w:rsidRPr="00D94931">
        <w:rPr>
          <w:rFonts w:ascii="Trebuchet MS" w:eastAsia="Times New Roman" w:hAnsi="Trebuchet MS" w:cs="Times New Roman"/>
          <w:color w:val="000000"/>
          <w:sz w:val="21"/>
          <w:szCs w:val="21"/>
        </w:rPr>
        <w:t>Warters</w:t>
      </w:r>
      <w:proofErr w:type="spellEnd"/>
      <w:r w:rsidRPr="00D94931">
        <w:rPr>
          <w:rFonts w:ascii="Trebuchet MS" w:eastAsia="Times New Roman" w:hAnsi="Trebuchet MS" w:cs="Times New Roman"/>
          <w:color w:val="000000"/>
          <w:sz w:val="21"/>
          <w:szCs w:val="21"/>
        </w:rPr>
        <w:t>, our Ward Councillor, to the City of York Council officers, on the large number of HMOs in the Ward and other areas close to the two Universities. This concentration is also of concern to our Working Party.</w:t>
      </w:r>
    </w:p>
    <w:p w:rsidR="00DE2488" w:rsidRDefault="00DE2488">
      <w:bookmarkStart w:id="0" w:name="_GoBack"/>
      <w:bookmarkEnd w:id="0"/>
    </w:p>
    <w:sectPr w:rsidR="00DE2488" w:rsidSect="00C931B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317B2"/>
    <w:multiLevelType w:val="multilevel"/>
    <w:tmpl w:val="5D9E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3E7652"/>
    <w:multiLevelType w:val="multilevel"/>
    <w:tmpl w:val="FBF0E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E75F5A"/>
    <w:multiLevelType w:val="multilevel"/>
    <w:tmpl w:val="A21A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E33C0C"/>
    <w:multiLevelType w:val="multilevel"/>
    <w:tmpl w:val="9CB8D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31"/>
    <w:rsid w:val="00C931BE"/>
    <w:rsid w:val="00D94931"/>
    <w:rsid w:val="00DE2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DFA228F-6E80-674C-83A0-E509D966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493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4931"/>
    <w:rPr>
      <w:b/>
      <w:bCs/>
    </w:rPr>
  </w:style>
  <w:style w:type="character" w:customStyle="1" w:styleId="apple-converted-space">
    <w:name w:val="apple-converted-space"/>
    <w:basedOn w:val="DefaultParagraphFont"/>
    <w:rsid w:val="00D94931"/>
  </w:style>
  <w:style w:type="character" w:styleId="Emphasis">
    <w:name w:val="Emphasis"/>
    <w:basedOn w:val="DefaultParagraphFont"/>
    <w:uiPriority w:val="20"/>
    <w:qFormat/>
    <w:rsid w:val="00D949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0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2018-09-20T17:58:00Z</dcterms:created>
  <dcterms:modified xsi:type="dcterms:W3CDTF">2018-09-20T17:59:00Z</dcterms:modified>
</cp:coreProperties>
</file>