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6F7" w:rsidRPr="00BC13F3" w:rsidRDefault="007938D2" w:rsidP="00BF013F">
      <w:pPr>
        <w:rPr>
          <w:b/>
          <w:bCs/>
          <w:sz w:val="40"/>
          <w:szCs w:val="40"/>
        </w:rPr>
      </w:pPr>
      <w:r w:rsidRPr="00BC13F3">
        <w:rPr>
          <w:b/>
          <w:bCs/>
          <w:sz w:val="40"/>
          <w:szCs w:val="40"/>
        </w:rPr>
        <w:t>DRAFT</w:t>
      </w:r>
    </w:p>
    <w:p w:rsidR="007938D2" w:rsidRPr="00BC13F3" w:rsidRDefault="007938D2" w:rsidP="00BF013F">
      <w:pPr>
        <w:rPr>
          <w:b/>
          <w:bCs/>
          <w:sz w:val="40"/>
          <w:szCs w:val="40"/>
        </w:rPr>
      </w:pPr>
    </w:p>
    <w:p w:rsidR="00835297" w:rsidRPr="00BC13F3" w:rsidRDefault="00835297" w:rsidP="000D4784">
      <w:pPr>
        <w:jc w:val="center"/>
        <w:rPr>
          <w:b/>
          <w:bCs/>
          <w:sz w:val="40"/>
          <w:szCs w:val="40"/>
        </w:rPr>
      </w:pPr>
      <w:r w:rsidRPr="00BC13F3">
        <w:rPr>
          <w:b/>
          <w:bCs/>
          <w:sz w:val="40"/>
          <w:szCs w:val="40"/>
        </w:rPr>
        <w:t>Murton Parish Neighbourhood Plan Working Party</w:t>
      </w:r>
    </w:p>
    <w:p w:rsidR="005A69E3" w:rsidRDefault="005A69E3" w:rsidP="00277DEC">
      <w:pPr>
        <w:jc w:val="center"/>
        <w:rPr>
          <w:b/>
          <w:bCs/>
          <w:sz w:val="40"/>
          <w:szCs w:val="40"/>
        </w:rPr>
      </w:pPr>
      <w:r w:rsidRPr="00BC13F3">
        <w:rPr>
          <w:b/>
          <w:bCs/>
          <w:sz w:val="40"/>
          <w:szCs w:val="40"/>
        </w:rPr>
        <w:t xml:space="preserve">Report to the Parish Council, </w:t>
      </w:r>
      <w:r w:rsidR="007D2790">
        <w:rPr>
          <w:b/>
          <w:bCs/>
          <w:sz w:val="40"/>
          <w:szCs w:val="40"/>
        </w:rPr>
        <w:t>May 14</w:t>
      </w:r>
      <w:r w:rsidR="004F3F11">
        <w:rPr>
          <w:b/>
          <w:bCs/>
          <w:sz w:val="40"/>
          <w:szCs w:val="40"/>
        </w:rPr>
        <w:t>th</w:t>
      </w:r>
      <w:r w:rsidR="0050477F" w:rsidRPr="00BC13F3">
        <w:rPr>
          <w:b/>
          <w:bCs/>
          <w:sz w:val="40"/>
          <w:szCs w:val="40"/>
        </w:rPr>
        <w:t xml:space="preserve"> </w:t>
      </w:r>
      <w:r w:rsidRPr="00BC13F3">
        <w:rPr>
          <w:b/>
          <w:bCs/>
          <w:sz w:val="40"/>
          <w:szCs w:val="40"/>
        </w:rPr>
        <w:t>202</w:t>
      </w:r>
      <w:r w:rsidR="0050477F" w:rsidRPr="00BC13F3">
        <w:rPr>
          <w:b/>
          <w:bCs/>
          <w:sz w:val="40"/>
          <w:szCs w:val="40"/>
        </w:rPr>
        <w:t>5</w:t>
      </w:r>
    </w:p>
    <w:p w:rsidR="007D2790" w:rsidRDefault="007D2790" w:rsidP="00277DEC">
      <w:pPr>
        <w:jc w:val="center"/>
        <w:rPr>
          <w:b/>
          <w:bCs/>
          <w:sz w:val="40"/>
          <w:szCs w:val="40"/>
        </w:rPr>
      </w:pPr>
    </w:p>
    <w:p w:rsidR="007D2790" w:rsidRDefault="007D2790" w:rsidP="00277DEC">
      <w:pPr>
        <w:jc w:val="center"/>
        <w:rPr>
          <w:b/>
          <w:bCs/>
          <w:sz w:val="40"/>
          <w:szCs w:val="40"/>
        </w:rPr>
      </w:pPr>
    </w:p>
    <w:p w:rsidR="007D2790" w:rsidRPr="00F55B94" w:rsidRDefault="00E7469D" w:rsidP="00E7469D">
      <w:pPr>
        <w:pStyle w:val="ListParagraph"/>
        <w:numPr>
          <w:ilvl w:val="0"/>
          <w:numId w:val="3"/>
        </w:numPr>
        <w:rPr>
          <w:rFonts w:eastAsia="Times New Roman" w:cstheme="minorHAnsi"/>
          <w:color w:val="000000"/>
          <w:kern w:val="0"/>
          <w:sz w:val="32"/>
          <w:szCs w:val="32"/>
          <w:lang w:eastAsia="en-GB"/>
          <w14:ligatures w14:val="none"/>
        </w:rPr>
      </w:pPr>
      <w:r>
        <w:rPr>
          <w:rFonts w:eastAsia="Times New Roman" w:cstheme="minorHAnsi"/>
          <w:color w:val="0E2841"/>
          <w:kern w:val="0"/>
          <w:sz w:val="44"/>
          <w:szCs w:val="44"/>
          <w:lang w:eastAsia="en-GB"/>
          <w14:ligatures w14:val="none"/>
        </w:rPr>
        <w:t xml:space="preserve"> </w:t>
      </w:r>
      <w:r w:rsidRPr="00CF1587">
        <w:rPr>
          <w:rFonts w:eastAsia="Times New Roman" w:cstheme="minorHAnsi"/>
          <w:color w:val="0E2841"/>
          <w:kern w:val="0"/>
          <w:sz w:val="32"/>
          <w:szCs w:val="32"/>
          <w:lang w:eastAsia="en-GB"/>
          <w14:ligatures w14:val="none"/>
        </w:rPr>
        <w:t>The Chairman of the Parish Council</w:t>
      </w:r>
      <w:r w:rsidR="007D2790" w:rsidRPr="00CF1587">
        <w:rPr>
          <w:rFonts w:eastAsia="Times New Roman" w:cstheme="minorHAnsi"/>
          <w:color w:val="0E2841"/>
          <w:kern w:val="0"/>
          <w:sz w:val="32"/>
          <w:szCs w:val="32"/>
          <w:lang w:eastAsia="en-GB"/>
          <w14:ligatures w14:val="none"/>
        </w:rPr>
        <w:t xml:space="preserve"> </w:t>
      </w:r>
      <w:r w:rsidRPr="00CF1587">
        <w:rPr>
          <w:rFonts w:eastAsia="Times New Roman" w:cstheme="minorHAnsi"/>
          <w:color w:val="0E2841"/>
          <w:kern w:val="0"/>
          <w:sz w:val="32"/>
          <w:szCs w:val="32"/>
          <w:lang w:eastAsia="en-GB"/>
          <w14:ligatures w14:val="none"/>
        </w:rPr>
        <w:t xml:space="preserve">attended the </w:t>
      </w:r>
      <w:r w:rsidR="007D2790" w:rsidRPr="00CF1587">
        <w:rPr>
          <w:rFonts w:eastAsia="Times New Roman" w:cstheme="minorHAnsi"/>
          <w:color w:val="0E2841"/>
          <w:kern w:val="0"/>
          <w:sz w:val="32"/>
          <w:szCs w:val="32"/>
          <w:lang w:eastAsia="en-GB"/>
          <w14:ligatures w14:val="none"/>
        </w:rPr>
        <w:t xml:space="preserve">Executive meeting </w:t>
      </w:r>
      <w:r w:rsidRPr="00CF1587">
        <w:rPr>
          <w:rFonts w:eastAsia="Times New Roman" w:cstheme="minorHAnsi"/>
          <w:color w:val="0E2841"/>
          <w:kern w:val="0"/>
          <w:sz w:val="32"/>
          <w:szCs w:val="32"/>
          <w:lang w:eastAsia="en-GB"/>
          <w14:ligatures w14:val="none"/>
        </w:rPr>
        <w:t xml:space="preserve">of CYC </w:t>
      </w:r>
      <w:r w:rsidR="007D2790" w:rsidRPr="00CF1587">
        <w:rPr>
          <w:rFonts w:eastAsia="Times New Roman" w:cstheme="minorHAnsi"/>
          <w:color w:val="0E2841"/>
          <w:kern w:val="0"/>
          <w:sz w:val="32"/>
          <w:szCs w:val="32"/>
          <w:lang w:eastAsia="en-GB"/>
          <w14:ligatures w14:val="none"/>
        </w:rPr>
        <w:t xml:space="preserve">on </w:t>
      </w:r>
      <w:r w:rsidRPr="00CF1587">
        <w:rPr>
          <w:rFonts w:eastAsia="Times New Roman" w:cstheme="minorHAnsi"/>
          <w:color w:val="0E2841"/>
          <w:kern w:val="0"/>
          <w:sz w:val="32"/>
          <w:szCs w:val="32"/>
          <w:lang w:eastAsia="en-GB"/>
          <w14:ligatures w14:val="none"/>
        </w:rPr>
        <w:t>April 22</w:t>
      </w:r>
      <w:r w:rsidRPr="00CF1587">
        <w:rPr>
          <w:rFonts w:eastAsia="Times New Roman" w:cstheme="minorHAnsi"/>
          <w:color w:val="0E2841"/>
          <w:kern w:val="0"/>
          <w:sz w:val="32"/>
          <w:szCs w:val="32"/>
          <w:vertAlign w:val="superscript"/>
          <w:lang w:eastAsia="en-GB"/>
          <w14:ligatures w14:val="none"/>
        </w:rPr>
        <w:t>nd</w:t>
      </w:r>
      <w:r w:rsidRPr="00CF1587">
        <w:rPr>
          <w:rFonts w:eastAsia="Times New Roman" w:cstheme="minorHAnsi"/>
          <w:color w:val="0E2841"/>
          <w:kern w:val="0"/>
          <w:sz w:val="32"/>
          <w:szCs w:val="32"/>
          <w:lang w:eastAsia="en-GB"/>
          <w14:ligatures w14:val="none"/>
        </w:rPr>
        <w:t xml:space="preserve"> </w:t>
      </w:r>
      <w:r w:rsidR="007D2790" w:rsidRPr="00CF1587">
        <w:rPr>
          <w:rFonts w:eastAsia="Times New Roman" w:cstheme="minorHAnsi"/>
          <w:color w:val="0E2841"/>
          <w:kern w:val="0"/>
          <w:sz w:val="32"/>
          <w:szCs w:val="32"/>
          <w:lang w:eastAsia="en-GB"/>
          <w14:ligatures w14:val="none"/>
        </w:rPr>
        <w:t xml:space="preserve">Tuesday evening, </w:t>
      </w:r>
      <w:r w:rsidRPr="00CF1587">
        <w:rPr>
          <w:rFonts w:eastAsia="Times New Roman" w:cstheme="minorHAnsi"/>
          <w:color w:val="0E2841"/>
          <w:kern w:val="0"/>
          <w:sz w:val="32"/>
          <w:szCs w:val="32"/>
          <w:lang w:eastAsia="en-GB"/>
          <w14:ligatures w14:val="none"/>
        </w:rPr>
        <w:t xml:space="preserve">when the MPNP was discussed and gave a short address prior to the discussion by </w:t>
      </w:r>
      <w:r w:rsidR="007D2790" w:rsidRPr="00CF1587">
        <w:rPr>
          <w:rFonts w:eastAsia="Times New Roman" w:cstheme="minorHAnsi"/>
          <w:color w:val="0E2841"/>
          <w:kern w:val="0"/>
          <w:sz w:val="32"/>
          <w:szCs w:val="32"/>
          <w:lang w:eastAsia="en-GB"/>
          <w14:ligatures w14:val="none"/>
        </w:rPr>
        <w:t xml:space="preserve">members </w:t>
      </w:r>
      <w:r w:rsidRPr="00CF1587">
        <w:rPr>
          <w:rFonts w:eastAsia="Times New Roman" w:cstheme="minorHAnsi"/>
          <w:color w:val="0E2841"/>
          <w:kern w:val="0"/>
          <w:sz w:val="32"/>
          <w:szCs w:val="32"/>
          <w:lang w:eastAsia="en-GB"/>
          <w14:ligatures w14:val="none"/>
        </w:rPr>
        <w:t xml:space="preserve">of the </w:t>
      </w:r>
      <w:r w:rsidR="007D2790" w:rsidRPr="00CF1587">
        <w:rPr>
          <w:rFonts w:eastAsia="Times New Roman" w:cstheme="minorHAnsi"/>
          <w:color w:val="0E2841"/>
          <w:kern w:val="0"/>
          <w:sz w:val="32"/>
          <w:szCs w:val="32"/>
          <w:lang w:eastAsia="en-GB"/>
          <w14:ligatures w14:val="none"/>
        </w:rPr>
        <w:t>Murton Neighbourhood Plan Examiners Report and Decision Statement</w:t>
      </w:r>
      <w:r w:rsidRPr="00CF1587">
        <w:rPr>
          <w:rFonts w:eastAsia="Times New Roman" w:cstheme="minorHAnsi"/>
          <w:color w:val="0E2841"/>
          <w:kern w:val="0"/>
          <w:sz w:val="32"/>
          <w:szCs w:val="32"/>
          <w:lang w:eastAsia="en-GB"/>
          <w14:ligatures w14:val="none"/>
        </w:rPr>
        <w:t xml:space="preserve">.  Following </w:t>
      </w:r>
      <w:r w:rsidR="00955043">
        <w:rPr>
          <w:rFonts w:eastAsia="Times New Roman" w:cstheme="minorHAnsi"/>
          <w:color w:val="0E2841"/>
          <w:kern w:val="0"/>
          <w:sz w:val="32"/>
          <w:szCs w:val="32"/>
          <w:lang w:eastAsia="en-GB"/>
          <w14:ligatures w14:val="none"/>
        </w:rPr>
        <w:t xml:space="preserve">the </w:t>
      </w:r>
      <w:r w:rsidRPr="00CF1587">
        <w:rPr>
          <w:rFonts w:eastAsia="Times New Roman" w:cstheme="minorHAnsi"/>
          <w:color w:val="0E2841"/>
          <w:kern w:val="0"/>
          <w:sz w:val="32"/>
          <w:szCs w:val="32"/>
          <w:lang w:eastAsia="en-GB"/>
          <w14:ligatures w14:val="none"/>
        </w:rPr>
        <w:t>discussion,</w:t>
      </w:r>
      <w:r w:rsidR="007D2790" w:rsidRPr="00CF1587">
        <w:rPr>
          <w:rFonts w:eastAsia="Times New Roman" w:cstheme="minorHAnsi"/>
          <w:color w:val="0E2841"/>
          <w:kern w:val="0"/>
          <w:sz w:val="32"/>
          <w:szCs w:val="32"/>
          <w:lang w:eastAsia="en-GB"/>
          <w14:ligatures w14:val="none"/>
        </w:rPr>
        <w:t xml:space="preserve"> </w:t>
      </w:r>
      <w:r w:rsidRPr="00CF1587">
        <w:rPr>
          <w:rFonts w:eastAsia="Times New Roman" w:cstheme="minorHAnsi"/>
          <w:color w:val="0E2841"/>
          <w:kern w:val="0"/>
          <w:sz w:val="32"/>
          <w:szCs w:val="32"/>
          <w:lang w:eastAsia="en-GB"/>
          <w14:ligatures w14:val="none"/>
        </w:rPr>
        <w:t xml:space="preserve">the Committee voted unanimously to approve the </w:t>
      </w:r>
      <w:r w:rsidR="007D2790" w:rsidRPr="00CF1587">
        <w:rPr>
          <w:rFonts w:eastAsia="Times New Roman" w:cstheme="minorHAnsi"/>
          <w:color w:val="0E2841"/>
          <w:kern w:val="0"/>
          <w:sz w:val="32"/>
          <w:szCs w:val="32"/>
          <w:lang w:eastAsia="en-GB"/>
          <w14:ligatures w14:val="none"/>
        </w:rPr>
        <w:t xml:space="preserve">Neighbourhood Plan </w:t>
      </w:r>
      <w:r w:rsidRPr="00CF1587">
        <w:rPr>
          <w:rFonts w:eastAsia="Times New Roman" w:cstheme="minorHAnsi"/>
          <w:color w:val="0E2841"/>
          <w:kern w:val="0"/>
          <w:sz w:val="32"/>
          <w:szCs w:val="32"/>
          <w:lang w:eastAsia="en-GB"/>
          <w14:ligatures w14:val="none"/>
        </w:rPr>
        <w:t>and for i</w:t>
      </w:r>
      <w:r w:rsidR="007D2790" w:rsidRPr="00CF1587">
        <w:rPr>
          <w:rFonts w:eastAsia="Times New Roman" w:cstheme="minorHAnsi"/>
          <w:color w:val="0E2841"/>
          <w:kern w:val="0"/>
          <w:sz w:val="32"/>
          <w:szCs w:val="32"/>
          <w:lang w:eastAsia="en-GB"/>
          <w14:ligatures w14:val="none"/>
        </w:rPr>
        <w:t>t</w:t>
      </w:r>
      <w:r w:rsidR="00955043">
        <w:rPr>
          <w:rFonts w:eastAsia="Times New Roman" w:cstheme="minorHAnsi"/>
          <w:color w:val="0E2841"/>
          <w:kern w:val="0"/>
          <w:sz w:val="32"/>
          <w:szCs w:val="32"/>
          <w:lang w:eastAsia="en-GB"/>
          <w14:ligatures w14:val="none"/>
        </w:rPr>
        <w:t xml:space="preserve"> t</w:t>
      </w:r>
      <w:r w:rsidR="007D2790" w:rsidRPr="00CF1587">
        <w:rPr>
          <w:rFonts w:eastAsia="Times New Roman" w:cstheme="minorHAnsi"/>
          <w:color w:val="0E2841"/>
          <w:kern w:val="0"/>
          <w:sz w:val="32"/>
          <w:szCs w:val="32"/>
          <w:lang w:eastAsia="en-GB"/>
          <w14:ligatures w14:val="none"/>
        </w:rPr>
        <w:t>o proceed to referendum. It should be noted too that members thanked yourselves and the Parish Council for all the hard work you have put into producing the</w:t>
      </w:r>
      <w:r w:rsidR="00955043">
        <w:rPr>
          <w:rFonts w:eastAsia="Times New Roman" w:cstheme="minorHAnsi"/>
          <w:color w:val="0E2841"/>
          <w:kern w:val="0"/>
          <w:sz w:val="32"/>
          <w:szCs w:val="32"/>
          <w:lang w:eastAsia="en-GB"/>
          <w14:ligatures w14:val="none"/>
        </w:rPr>
        <w:t xml:space="preserve"> </w:t>
      </w:r>
      <w:r w:rsidR="007D2790" w:rsidRPr="00CF1587">
        <w:rPr>
          <w:rFonts w:eastAsia="Times New Roman" w:cstheme="minorHAnsi"/>
          <w:color w:val="0E2841"/>
          <w:kern w:val="0"/>
          <w:sz w:val="32"/>
          <w:szCs w:val="32"/>
          <w:lang w:eastAsia="en-GB"/>
          <w14:ligatures w14:val="none"/>
        </w:rPr>
        <w:t>Plan.</w:t>
      </w:r>
    </w:p>
    <w:p w:rsidR="00F55B94" w:rsidRDefault="00F55B94" w:rsidP="00F55B94">
      <w:pPr>
        <w:rPr>
          <w:rFonts w:eastAsia="Times New Roman" w:cstheme="minorHAnsi"/>
          <w:color w:val="000000"/>
          <w:kern w:val="0"/>
          <w:sz w:val="32"/>
          <w:szCs w:val="32"/>
          <w:lang w:eastAsia="en-GB"/>
          <w14:ligatures w14:val="none"/>
        </w:rPr>
      </w:pPr>
    </w:p>
    <w:p w:rsidR="00F55B94" w:rsidRPr="00955043" w:rsidRDefault="00F55B94" w:rsidP="00955043">
      <w:pPr>
        <w:pStyle w:val="ListParagraph"/>
        <w:numPr>
          <w:ilvl w:val="0"/>
          <w:numId w:val="3"/>
        </w:numPr>
        <w:rPr>
          <w:rFonts w:eastAsia="Times New Roman" w:cstheme="minorHAnsi"/>
          <w:color w:val="000000"/>
          <w:kern w:val="0"/>
          <w:sz w:val="32"/>
          <w:szCs w:val="32"/>
          <w:lang w:eastAsia="en-GB"/>
          <w14:ligatures w14:val="none"/>
        </w:rPr>
      </w:pPr>
      <w:r>
        <w:rPr>
          <w:rFonts w:eastAsia="Times New Roman" w:cstheme="minorHAnsi"/>
          <w:color w:val="000000"/>
          <w:kern w:val="0"/>
          <w:sz w:val="32"/>
          <w:szCs w:val="32"/>
          <w:lang w:eastAsia="en-GB"/>
          <w14:ligatures w14:val="none"/>
        </w:rPr>
        <w:t>The decision taken by the Executive can be found on:</w:t>
      </w:r>
    </w:p>
    <w:p w:rsidR="00F55B94" w:rsidRDefault="00F55B94" w:rsidP="00E7469D">
      <w:pPr>
        <w:rPr>
          <w:rFonts w:eastAsia="Times New Roman" w:cstheme="minorHAnsi"/>
          <w:color w:val="000000"/>
          <w:kern w:val="0"/>
          <w:sz w:val="32"/>
          <w:szCs w:val="32"/>
          <w:lang w:eastAsia="en-GB"/>
          <w14:ligatures w14:val="none"/>
        </w:rPr>
      </w:pPr>
      <w:hyperlink r:id="rId5" w:history="1">
        <w:r w:rsidRPr="00C342BA">
          <w:rPr>
            <w:rStyle w:val="Hyperlink"/>
            <w:rFonts w:eastAsia="Times New Roman" w:cstheme="minorHAnsi"/>
            <w:kern w:val="0"/>
            <w:sz w:val="32"/>
            <w:szCs w:val="32"/>
            <w:lang w:eastAsia="en-GB"/>
            <w14:ligatures w14:val="none"/>
          </w:rPr>
          <w:t>https://democracy.york.gov.uk/documents/s182510/Murton%20NP%20Exec%20report.pdf</w:t>
        </w:r>
      </w:hyperlink>
    </w:p>
    <w:p w:rsidR="00F55B94" w:rsidRPr="00CF1587" w:rsidRDefault="00F55B94" w:rsidP="00E7469D">
      <w:pPr>
        <w:rPr>
          <w:rFonts w:eastAsia="Times New Roman" w:cstheme="minorHAnsi"/>
          <w:color w:val="000000"/>
          <w:kern w:val="0"/>
          <w:sz w:val="32"/>
          <w:szCs w:val="32"/>
          <w:lang w:eastAsia="en-GB"/>
          <w14:ligatures w14:val="none"/>
        </w:rPr>
      </w:pPr>
    </w:p>
    <w:p w:rsidR="007D2790" w:rsidRPr="00CF1587" w:rsidRDefault="00E7469D" w:rsidP="007D2790">
      <w:pPr>
        <w:pStyle w:val="ListParagraph"/>
        <w:numPr>
          <w:ilvl w:val="0"/>
          <w:numId w:val="3"/>
        </w:numPr>
        <w:rPr>
          <w:rFonts w:eastAsia="Times New Roman" w:cstheme="minorHAnsi"/>
          <w:color w:val="000000"/>
          <w:kern w:val="0"/>
          <w:sz w:val="32"/>
          <w:szCs w:val="32"/>
          <w:lang w:eastAsia="en-GB"/>
          <w14:ligatures w14:val="none"/>
        </w:rPr>
      </w:pPr>
      <w:r w:rsidRPr="00CF1587">
        <w:rPr>
          <w:rFonts w:eastAsia="Times New Roman" w:cstheme="minorHAnsi"/>
          <w:color w:val="000000"/>
          <w:kern w:val="0"/>
          <w:sz w:val="32"/>
          <w:szCs w:val="32"/>
          <w:lang w:eastAsia="en-GB"/>
          <w14:ligatures w14:val="none"/>
        </w:rPr>
        <w:t xml:space="preserve">The CYC </w:t>
      </w:r>
      <w:r w:rsidRPr="00CF1587">
        <w:rPr>
          <w:rFonts w:eastAsia="Times New Roman" w:cstheme="minorHAnsi"/>
          <w:color w:val="0E2841"/>
          <w:kern w:val="0"/>
          <w:sz w:val="32"/>
          <w:szCs w:val="32"/>
          <w:lang w:eastAsia="en-GB"/>
          <w14:ligatures w14:val="none"/>
        </w:rPr>
        <w:t>Strategic Planning Policy Team, with whom we have been working</w:t>
      </w:r>
      <w:r w:rsidR="00CF1587" w:rsidRPr="00CF1587">
        <w:rPr>
          <w:rFonts w:eastAsia="Times New Roman" w:cstheme="minorHAnsi"/>
          <w:color w:val="0E2841"/>
          <w:kern w:val="0"/>
          <w:sz w:val="32"/>
          <w:szCs w:val="32"/>
          <w:lang w:eastAsia="en-GB"/>
          <w14:ligatures w14:val="none"/>
        </w:rPr>
        <w:t xml:space="preserve">, </w:t>
      </w:r>
      <w:r w:rsidR="007D2790" w:rsidRPr="00CF1587">
        <w:rPr>
          <w:rFonts w:eastAsia="Times New Roman" w:cstheme="minorHAnsi"/>
          <w:color w:val="0E2841"/>
          <w:kern w:val="0"/>
          <w:sz w:val="32"/>
          <w:szCs w:val="32"/>
          <w:lang w:eastAsia="en-GB"/>
          <w14:ligatures w14:val="none"/>
        </w:rPr>
        <w:t xml:space="preserve">have updated </w:t>
      </w:r>
      <w:r w:rsidRPr="00CF1587">
        <w:rPr>
          <w:rFonts w:eastAsia="Times New Roman" w:cstheme="minorHAnsi"/>
          <w:color w:val="0E2841"/>
          <w:kern w:val="0"/>
          <w:sz w:val="32"/>
          <w:szCs w:val="32"/>
          <w:lang w:eastAsia="en-GB"/>
          <w14:ligatures w14:val="none"/>
        </w:rPr>
        <w:t>their</w:t>
      </w:r>
      <w:r w:rsidR="007D2790" w:rsidRPr="00CF1587">
        <w:rPr>
          <w:rFonts w:eastAsia="Times New Roman" w:cstheme="minorHAnsi"/>
          <w:color w:val="0E2841"/>
          <w:kern w:val="0"/>
          <w:sz w:val="32"/>
          <w:szCs w:val="32"/>
          <w:lang w:eastAsia="en-GB"/>
          <w14:ligatures w14:val="none"/>
        </w:rPr>
        <w:t xml:space="preserve"> webpage following </w:t>
      </w:r>
      <w:r w:rsidRPr="00CF1587">
        <w:rPr>
          <w:rFonts w:eastAsia="Times New Roman" w:cstheme="minorHAnsi"/>
          <w:color w:val="0E2841"/>
          <w:kern w:val="0"/>
          <w:sz w:val="32"/>
          <w:szCs w:val="32"/>
          <w:lang w:eastAsia="en-GB"/>
          <w14:ligatures w14:val="none"/>
        </w:rPr>
        <w:t xml:space="preserve">the </w:t>
      </w:r>
      <w:r w:rsidR="00CF1587" w:rsidRPr="00CF1587">
        <w:rPr>
          <w:rFonts w:eastAsia="Times New Roman" w:cstheme="minorHAnsi"/>
          <w:color w:val="0E2841"/>
          <w:kern w:val="0"/>
          <w:sz w:val="32"/>
          <w:szCs w:val="32"/>
          <w:lang w:eastAsia="en-GB"/>
          <w14:ligatures w14:val="none"/>
        </w:rPr>
        <w:t xml:space="preserve">Executive </w:t>
      </w:r>
      <w:r w:rsidRPr="00CF1587">
        <w:rPr>
          <w:rFonts w:eastAsia="Times New Roman" w:cstheme="minorHAnsi"/>
          <w:color w:val="0E2841"/>
          <w:kern w:val="0"/>
          <w:sz w:val="32"/>
          <w:szCs w:val="32"/>
          <w:lang w:eastAsia="en-GB"/>
          <w14:ligatures w14:val="none"/>
        </w:rPr>
        <w:t>meeting:</w:t>
      </w:r>
    </w:p>
    <w:p w:rsidR="007D2790" w:rsidRDefault="007D2790" w:rsidP="00E7469D">
      <w:pPr>
        <w:jc w:val="center"/>
        <w:rPr>
          <w:rFonts w:cstheme="minorHAnsi"/>
          <w:sz w:val="32"/>
          <w:szCs w:val="32"/>
        </w:rPr>
      </w:pPr>
      <w:hyperlink r:id="rId6" w:history="1">
        <w:r w:rsidRPr="00CF1587">
          <w:rPr>
            <w:rFonts w:eastAsia="Times New Roman" w:cstheme="minorHAnsi"/>
            <w:color w:val="0000FF"/>
            <w:kern w:val="0"/>
            <w:sz w:val="32"/>
            <w:szCs w:val="32"/>
            <w:u w:val="single"/>
            <w:lang w:eastAsia="en-GB"/>
            <w14:ligatures w14:val="none"/>
          </w:rPr>
          <w:t>https://www.york.gov.uk/planning-policy/murton-neighbourhood-plan</w:t>
        </w:r>
      </w:hyperlink>
    </w:p>
    <w:p w:rsidR="00F55B94" w:rsidRDefault="00F55B94" w:rsidP="00E7469D">
      <w:pPr>
        <w:jc w:val="center"/>
        <w:rPr>
          <w:rFonts w:cstheme="minorHAnsi"/>
          <w:sz w:val="32"/>
          <w:szCs w:val="32"/>
        </w:rPr>
      </w:pPr>
    </w:p>
    <w:p w:rsidR="00F55B94" w:rsidRPr="00F55B94" w:rsidRDefault="00F55B94" w:rsidP="00F55B94">
      <w:pPr>
        <w:pStyle w:val="ListParagraph"/>
        <w:numPr>
          <w:ilvl w:val="0"/>
          <w:numId w:val="3"/>
        </w:numPr>
        <w:rPr>
          <w:rFonts w:cstheme="minorHAnsi"/>
          <w:sz w:val="32"/>
          <w:szCs w:val="32"/>
        </w:rPr>
      </w:pPr>
      <w:r w:rsidRPr="00F55B94">
        <w:rPr>
          <w:rFonts w:cstheme="minorHAnsi"/>
          <w:sz w:val="32"/>
          <w:szCs w:val="32"/>
        </w:rPr>
        <w:t>It should be noted from this report that:</w:t>
      </w:r>
    </w:p>
    <w:p w:rsidR="00F55B94" w:rsidRDefault="00F55B94" w:rsidP="00F55B94">
      <w:pPr>
        <w:rPr>
          <w:rFonts w:cstheme="minorHAnsi"/>
          <w:sz w:val="32"/>
          <w:szCs w:val="32"/>
        </w:rPr>
      </w:pPr>
    </w:p>
    <w:p w:rsidR="00F55B94" w:rsidRPr="00534835" w:rsidRDefault="00F55B94" w:rsidP="00F55B94">
      <w:pPr>
        <w:pStyle w:val="p1"/>
        <w:rPr>
          <w:b/>
          <w:bCs/>
        </w:rPr>
      </w:pPr>
      <w:r w:rsidRPr="00534835">
        <w:rPr>
          <w:b/>
          <w:bCs/>
        </w:rPr>
        <w:t>As the Neighbourhood Plan is now at an advanced stage, its</w:t>
      </w:r>
    </w:p>
    <w:p w:rsidR="00F55B94" w:rsidRPr="00534835" w:rsidRDefault="00F55B94" w:rsidP="00F55B94">
      <w:pPr>
        <w:pStyle w:val="p1"/>
        <w:rPr>
          <w:b/>
          <w:bCs/>
        </w:rPr>
      </w:pPr>
      <w:r w:rsidRPr="00534835">
        <w:rPr>
          <w:b/>
          <w:bCs/>
        </w:rPr>
        <w:t>policies have legal weight in decision making with regard to any</w:t>
      </w:r>
    </w:p>
    <w:p w:rsidR="00F55B94" w:rsidRPr="00534835" w:rsidRDefault="00F55B94" w:rsidP="00F55B94">
      <w:pPr>
        <w:pStyle w:val="p1"/>
        <w:rPr>
          <w:b/>
          <w:bCs/>
        </w:rPr>
      </w:pPr>
      <w:r w:rsidRPr="00534835">
        <w:rPr>
          <w:b/>
          <w:bCs/>
        </w:rPr>
        <w:t>planning applications to be determined within the Murton</w:t>
      </w:r>
    </w:p>
    <w:p w:rsidR="00F55B94" w:rsidRPr="00534835" w:rsidRDefault="00F55B94" w:rsidP="00F55B94">
      <w:pPr>
        <w:pStyle w:val="p1"/>
        <w:rPr>
          <w:b/>
          <w:bCs/>
        </w:rPr>
      </w:pPr>
      <w:r w:rsidRPr="00534835">
        <w:rPr>
          <w:b/>
          <w:bCs/>
        </w:rPr>
        <w:t>Neighbourhood Plan area. This is reflected in The Neighbourhood</w:t>
      </w:r>
    </w:p>
    <w:p w:rsidR="00F55B94" w:rsidRPr="00534835" w:rsidRDefault="00F55B94" w:rsidP="00F55B94">
      <w:pPr>
        <w:pStyle w:val="p1"/>
        <w:rPr>
          <w:b/>
          <w:bCs/>
        </w:rPr>
      </w:pPr>
      <w:r w:rsidRPr="00534835">
        <w:rPr>
          <w:b/>
          <w:bCs/>
        </w:rPr>
        <w:t>Planning Act 2017 which recognises that, when determining an</w:t>
      </w:r>
    </w:p>
    <w:p w:rsidR="00F55B94" w:rsidRPr="00534835" w:rsidRDefault="00F55B94" w:rsidP="00F55B94">
      <w:pPr>
        <w:pStyle w:val="p1"/>
        <w:rPr>
          <w:b/>
          <w:bCs/>
        </w:rPr>
      </w:pPr>
      <w:r w:rsidRPr="00534835">
        <w:rPr>
          <w:b/>
          <w:bCs/>
        </w:rPr>
        <w:t xml:space="preserve">application, </w:t>
      </w:r>
      <w:proofErr w:type="gramStart"/>
      <w:r w:rsidRPr="00534835">
        <w:rPr>
          <w:b/>
          <w:bCs/>
        </w:rPr>
        <w:t>a</w:t>
      </w:r>
      <w:proofErr w:type="gramEnd"/>
      <w:r w:rsidRPr="00534835">
        <w:rPr>
          <w:b/>
          <w:bCs/>
        </w:rPr>
        <w:t xml:space="preserve"> LPA must have regard to “</w:t>
      </w:r>
      <w:r w:rsidRPr="00534835">
        <w:rPr>
          <w:b/>
          <w:bCs/>
          <w:i/>
          <w:iCs/>
        </w:rPr>
        <w:t>a post examination draft</w:t>
      </w:r>
    </w:p>
    <w:p w:rsidR="00F55B94" w:rsidRPr="00534835" w:rsidRDefault="00F55B94" w:rsidP="00F55B94">
      <w:pPr>
        <w:pStyle w:val="p1"/>
        <w:rPr>
          <w:b/>
          <w:bCs/>
        </w:rPr>
      </w:pPr>
      <w:r w:rsidRPr="00534835">
        <w:rPr>
          <w:b/>
          <w:bCs/>
          <w:i/>
          <w:iCs/>
        </w:rPr>
        <w:t>neighbourhood development plan as far as material to the</w:t>
      </w:r>
    </w:p>
    <w:p w:rsidR="00F55B94" w:rsidRPr="00534835" w:rsidRDefault="00F55B94" w:rsidP="00F55B94">
      <w:pPr>
        <w:pStyle w:val="p1"/>
        <w:rPr>
          <w:b/>
          <w:bCs/>
        </w:rPr>
      </w:pPr>
      <w:r w:rsidRPr="00534835">
        <w:rPr>
          <w:b/>
          <w:bCs/>
          <w:i/>
          <w:iCs/>
        </w:rPr>
        <w:t>application”</w:t>
      </w:r>
      <w:r w:rsidRPr="00534835">
        <w:rPr>
          <w:b/>
          <w:bCs/>
        </w:rPr>
        <w:t xml:space="preserve">. If </w:t>
      </w:r>
      <w:proofErr w:type="gramStart"/>
      <w:r w:rsidRPr="00534835">
        <w:rPr>
          <w:b/>
          <w:bCs/>
        </w:rPr>
        <w:t>a</w:t>
      </w:r>
      <w:proofErr w:type="gramEnd"/>
      <w:r w:rsidRPr="00534835">
        <w:rPr>
          <w:b/>
          <w:bCs/>
        </w:rPr>
        <w:t xml:space="preserve"> LPA makes a decision to allow a draft</w:t>
      </w:r>
    </w:p>
    <w:p w:rsidR="00F55B94" w:rsidRPr="00534835" w:rsidRDefault="00F55B94" w:rsidP="00F55B94">
      <w:pPr>
        <w:pStyle w:val="p1"/>
        <w:rPr>
          <w:b/>
          <w:bCs/>
        </w:rPr>
      </w:pPr>
      <w:r w:rsidRPr="00534835">
        <w:rPr>
          <w:b/>
          <w:bCs/>
        </w:rPr>
        <w:t>neighbourhood plan with modifications to proceed to referendum,</w:t>
      </w:r>
    </w:p>
    <w:p w:rsidR="00F55B94" w:rsidRPr="00534835" w:rsidRDefault="00F55B94" w:rsidP="00F55B94">
      <w:pPr>
        <w:pStyle w:val="p1"/>
        <w:rPr>
          <w:b/>
          <w:bCs/>
        </w:rPr>
      </w:pPr>
      <w:r w:rsidRPr="00534835">
        <w:rPr>
          <w:b/>
          <w:bCs/>
        </w:rPr>
        <w:t>then the modifications recommended must also be taken into</w:t>
      </w:r>
    </w:p>
    <w:p w:rsidR="00F55B94" w:rsidRPr="00534835" w:rsidRDefault="00F55B94" w:rsidP="00F55B94">
      <w:pPr>
        <w:pStyle w:val="p1"/>
        <w:rPr>
          <w:b/>
          <w:bCs/>
        </w:rPr>
      </w:pPr>
      <w:r w:rsidRPr="00534835">
        <w:rPr>
          <w:b/>
          <w:bCs/>
        </w:rPr>
        <w:lastRenderedPageBreak/>
        <w:t>account.</w:t>
      </w:r>
    </w:p>
    <w:p w:rsidR="00F55B94" w:rsidRPr="00534835" w:rsidRDefault="00F55B94" w:rsidP="00F55B94">
      <w:pPr>
        <w:pStyle w:val="p1"/>
        <w:rPr>
          <w:b/>
          <w:bCs/>
        </w:rPr>
      </w:pPr>
      <w:r w:rsidRPr="00534835">
        <w:rPr>
          <w:b/>
          <w:bCs/>
        </w:rPr>
        <w:t>The government have published guidance on the weight of the</w:t>
      </w:r>
    </w:p>
    <w:p w:rsidR="00F55B94" w:rsidRPr="00534835" w:rsidRDefault="00F55B94" w:rsidP="00F55B94">
      <w:pPr>
        <w:pStyle w:val="p1"/>
        <w:rPr>
          <w:b/>
          <w:bCs/>
        </w:rPr>
      </w:pPr>
      <w:r w:rsidRPr="00534835">
        <w:rPr>
          <w:b/>
          <w:bCs/>
        </w:rPr>
        <w:t>Neighbourhood Plan policies. The guidance states that ‘</w:t>
      </w:r>
      <w:proofErr w:type="gramStart"/>
      <w:r w:rsidRPr="00534835">
        <w:rPr>
          <w:b/>
          <w:bCs/>
          <w:i/>
          <w:iCs/>
        </w:rPr>
        <w:t>where</w:t>
      </w:r>
      <w:proofErr w:type="gramEnd"/>
      <w:r w:rsidRPr="00534835">
        <w:rPr>
          <w:b/>
          <w:bCs/>
          <w:i/>
          <w:iCs/>
        </w:rPr>
        <w:t xml:space="preserve"> the</w:t>
      </w:r>
    </w:p>
    <w:p w:rsidR="00F55B94" w:rsidRPr="00534835" w:rsidRDefault="00F55B94" w:rsidP="00F55B94">
      <w:pPr>
        <w:pStyle w:val="p1"/>
        <w:rPr>
          <w:b/>
          <w:bCs/>
        </w:rPr>
      </w:pPr>
      <w:r w:rsidRPr="00534835">
        <w:rPr>
          <w:b/>
          <w:bCs/>
          <w:i/>
          <w:iCs/>
        </w:rPr>
        <w:t>local planning authority has issued a decision statement (as set</w:t>
      </w:r>
    </w:p>
    <w:p w:rsidR="00F55B94" w:rsidRPr="00534835" w:rsidRDefault="00F55B94" w:rsidP="00F55B94">
      <w:pPr>
        <w:pStyle w:val="p1"/>
        <w:rPr>
          <w:b/>
          <w:bCs/>
        </w:rPr>
      </w:pPr>
      <w:r w:rsidRPr="00534835">
        <w:rPr>
          <w:b/>
          <w:bCs/>
          <w:i/>
          <w:iCs/>
        </w:rPr>
        <w:t>out under Regulation 18 of the Neighbourhood Planning (General)</w:t>
      </w:r>
    </w:p>
    <w:p w:rsidR="00F55B94" w:rsidRPr="00534835" w:rsidRDefault="00F55B94" w:rsidP="00F55B94">
      <w:pPr>
        <w:pStyle w:val="p1"/>
        <w:rPr>
          <w:b/>
          <w:bCs/>
        </w:rPr>
      </w:pPr>
      <w:r w:rsidRPr="00534835">
        <w:rPr>
          <w:b/>
          <w:bCs/>
          <w:i/>
          <w:iCs/>
        </w:rPr>
        <w:t>Regulations 2012) detailing its intention to send a neighbourhood</w:t>
      </w:r>
    </w:p>
    <w:p w:rsidR="00F55B94" w:rsidRPr="00534835" w:rsidRDefault="00F55B94" w:rsidP="00F55B94">
      <w:pPr>
        <w:pStyle w:val="p1"/>
        <w:rPr>
          <w:b/>
          <w:bCs/>
        </w:rPr>
      </w:pPr>
      <w:r w:rsidRPr="00534835">
        <w:rPr>
          <w:b/>
          <w:bCs/>
          <w:i/>
          <w:iCs/>
        </w:rPr>
        <w:t>plan to referendum, that plan can be given ‘significant weight’ in</w:t>
      </w:r>
    </w:p>
    <w:p w:rsidR="00F55B94" w:rsidRPr="00534835" w:rsidRDefault="00F55B94" w:rsidP="00F55B94">
      <w:pPr>
        <w:pStyle w:val="p1"/>
        <w:rPr>
          <w:b/>
          <w:bCs/>
        </w:rPr>
      </w:pPr>
      <w:r w:rsidRPr="00534835">
        <w:rPr>
          <w:b/>
          <w:bCs/>
          <w:i/>
          <w:iCs/>
        </w:rPr>
        <w:t>decision-making, so far as the plan is material to the application</w:t>
      </w:r>
      <w:r w:rsidRPr="00534835">
        <w:rPr>
          <w:b/>
          <w:bCs/>
        </w:rPr>
        <w:t>’.</w:t>
      </w:r>
    </w:p>
    <w:p w:rsidR="00F55B94" w:rsidRPr="00534835" w:rsidRDefault="00F55B94" w:rsidP="00F55B94">
      <w:pPr>
        <w:pStyle w:val="p1"/>
        <w:rPr>
          <w:b/>
          <w:bCs/>
        </w:rPr>
      </w:pPr>
      <w:r w:rsidRPr="00534835">
        <w:rPr>
          <w:b/>
          <w:bCs/>
        </w:rPr>
        <w:t>The Neighbourhood Plan supports the achievement of the core</w:t>
      </w:r>
    </w:p>
    <w:p w:rsidR="00F55B94" w:rsidRPr="00534835" w:rsidRDefault="00F55B94" w:rsidP="00F55B94">
      <w:pPr>
        <w:pStyle w:val="p1"/>
        <w:rPr>
          <w:b/>
          <w:bCs/>
        </w:rPr>
      </w:pPr>
      <w:r w:rsidRPr="00534835">
        <w:rPr>
          <w:b/>
          <w:bCs/>
        </w:rPr>
        <w:t>principles set out in the Council Plan. In particular, policies in the</w:t>
      </w:r>
    </w:p>
    <w:p w:rsidR="00F55B94" w:rsidRPr="00534835" w:rsidRDefault="00F55B94" w:rsidP="00F55B94">
      <w:pPr>
        <w:pStyle w:val="p1"/>
        <w:rPr>
          <w:b/>
          <w:bCs/>
        </w:rPr>
      </w:pPr>
      <w:r w:rsidRPr="00534835">
        <w:rPr>
          <w:b/>
          <w:bCs/>
        </w:rPr>
        <w:t>plan seek to support well designed development, as well as</w:t>
      </w:r>
    </w:p>
    <w:p w:rsidR="00F55B94" w:rsidRPr="00534835" w:rsidRDefault="00F55B94" w:rsidP="00F55B94">
      <w:pPr>
        <w:pStyle w:val="p1"/>
        <w:rPr>
          <w:b/>
          <w:bCs/>
        </w:rPr>
      </w:pPr>
      <w:r w:rsidRPr="00534835">
        <w:rPr>
          <w:b/>
          <w:bCs/>
        </w:rPr>
        <w:t>supporting green infrastructure with positive implications for health</w:t>
      </w:r>
    </w:p>
    <w:p w:rsidR="00F55B94" w:rsidRPr="00534835" w:rsidRDefault="00F55B94" w:rsidP="00F55B94">
      <w:pPr>
        <w:pStyle w:val="p1"/>
        <w:rPr>
          <w:b/>
          <w:bCs/>
        </w:rPr>
      </w:pPr>
      <w:r w:rsidRPr="00534835">
        <w:rPr>
          <w:b/>
          <w:bCs/>
        </w:rPr>
        <w:t>and well-being and climate change objectives.</w:t>
      </w:r>
    </w:p>
    <w:p w:rsidR="00F55B94" w:rsidRDefault="00F55B94" w:rsidP="00F55B94">
      <w:pPr>
        <w:rPr>
          <w:rFonts w:cstheme="minorHAnsi"/>
          <w:sz w:val="32"/>
          <w:szCs w:val="32"/>
        </w:rPr>
      </w:pPr>
    </w:p>
    <w:p w:rsidR="00F55B94" w:rsidRPr="00534835" w:rsidRDefault="00F55B94" w:rsidP="00534835">
      <w:pPr>
        <w:pStyle w:val="ListParagraph"/>
        <w:numPr>
          <w:ilvl w:val="0"/>
          <w:numId w:val="3"/>
        </w:numPr>
        <w:rPr>
          <w:rFonts w:cstheme="minorHAnsi"/>
          <w:sz w:val="32"/>
          <w:szCs w:val="32"/>
        </w:rPr>
      </w:pPr>
      <w:r w:rsidRPr="00534835">
        <w:rPr>
          <w:rFonts w:cstheme="minorHAnsi"/>
          <w:sz w:val="32"/>
          <w:szCs w:val="32"/>
        </w:rPr>
        <w:t>The Executive report quotes the Examin</w:t>
      </w:r>
      <w:r w:rsidR="00534835" w:rsidRPr="00534835">
        <w:rPr>
          <w:rFonts w:cstheme="minorHAnsi"/>
          <w:sz w:val="32"/>
          <w:szCs w:val="32"/>
        </w:rPr>
        <w:t>er’s Rep</w:t>
      </w:r>
      <w:r w:rsidR="00955043">
        <w:rPr>
          <w:rFonts w:cstheme="minorHAnsi"/>
          <w:sz w:val="32"/>
          <w:szCs w:val="32"/>
        </w:rPr>
        <w:t>o</w:t>
      </w:r>
      <w:r w:rsidR="00534835" w:rsidRPr="00534835">
        <w:rPr>
          <w:rFonts w:cstheme="minorHAnsi"/>
          <w:sz w:val="32"/>
          <w:szCs w:val="32"/>
        </w:rPr>
        <w:t>rt:</w:t>
      </w:r>
    </w:p>
    <w:p w:rsidR="00534835" w:rsidRDefault="00534835" w:rsidP="00F55B94">
      <w:pPr>
        <w:rPr>
          <w:rFonts w:cstheme="minorHAnsi"/>
          <w:sz w:val="32"/>
          <w:szCs w:val="32"/>
        </w:rPr>
      </w:pPr>
    </w:p>
    <w:p w:rsidR="00534835" w:rsidRPr="00534835" w:rsidRDefault="00534835" w:rsidP="00534835">
      <w:pPr>
        <w:pStyle w:val="p1"/>
        <w:rPr>
          <w:b/>
          <w:bCs/>
          <w:sz w:val="28"/>
          <w:szCs w:val="28"/>
        </w:rPr>
      </w:pPr>
      <w:r w:rsidRPr="00534835">
        <w:rPr>
          <w:b/>
          <w:bCs/>
          <w:sz w:val="28"/>
          <w:szCs w:val="28"/>
        </w:rPr>
        <w:t>Positively the Examiner summarises that</w:t>
      </w:r>
      <w:r w:rsidRPr="00534835">
        <w:rPr>
          <w:b/>
          <w:bCs/>
          <w:i/>
          <w:iCs/>
          <w:sz w:val="28"/>
          <w:szCs w:val="28"/>
        </w:rPr>
        <w:t xml:space="preserve"> “The Plan is a good</w:t>
      </w:r>
    </w:p>
    <w:p w:rsidR="00534835" w:rsidRPr="00534835" w:rsidRDefault="00534835" w:rsidP="00534835">
      <w:pPr>
        <w:pStyle w:val="p1"/>
        <w:rPr>
          <w:b/>
          <w:bCs/>
          <w:sz w:val="28"/>
          <w:szCs w:val="28"/>
        </w:rPr>
      </w:pPr>
      <w:r w:rsidRPr="00534835">
        <w:rPr>
          <w:b/>
          <w:bCs/>
          <w:i/>
          <w:iCs/>
          <w:sz w:val="28"/>
          <w:szCs w:val="28"/>
        </w:rPr>
        <w:t>example of a neighbourhood plan. It includes a variety of policies</w:t>
      </w:r>
    </w:p>
    <w:p w:rsidR="00534835" w:rsidRPr="00534835" w:rsidRDefault="00534835" w:rsidP="00534835">
      <w:pPr>
        <w:pStyle w:val="p1"/>
        <w:rPr>
          <w:b/>
          <w:bCs/>
          <w:sz w:val="28"/>
          <w:szCs w:val="28"/>
        </w:rPr>
      </w:pPr>
      <w:r w:rsidRPr="00534835">
        <w:rPr>
          <w:b/>
          <w:bCs/>
          <w:i/>
          <w:iCs/>
          <w:sz w:val="28"/>
          <w:szCs w:val="28"/>
        </w:rPr>
        <w:t>and seeks to bring forward positive and sustainable development</w:t>
      </w:r>
    </w:p>
    <w:p w:rsidR="00534835" w:rsidRPr="00534835" w:rsidRDefault="00534835" w:rsidP="00534835">
      <w:pPr>
        <w:pStyle w:val="p1"/>
        <w:rPr>
          <w:b/>
          <w:bCs/>
          <w:sz w:val="28"/>
          <w:szCs w:val="28"/>
        </w:rPr>
      </w:pPr>
      <w:r w:rsidRPr="00534835">
        <w:rPr>
          <w:b/>
          <w:bCs/>
          <w:i/>
          <w:iCs/>
          <w:sz w:val="28"/>
          <w:szCs w:val="28"/>
        </w:rPr>
        <w:t>in the neighbourhood area. It recognises its sensitive location in</w:t>
      </w:r>
    </w:p>
    <w:p w:rsidR="00534835" w:rsidRPr="00534835" w:rsidRDefault="00534835" w:rsidP="00534835">
      <w:pPr>
        <w:pStyle w:val="p1"/>
        <w:rPr>
          <w:b/>
          <w:bCs/>
          <w:sz w:val="28"/>
          <w:szCs w:val="28"/>
        </w:rPr>
      </w:pPr>
      <w:r w:rsidRPr="00534835">
        <w:rPr>
          <w:b/>
          <w:bCs/>
          <w:i/>
          <w:iCs/>
          <w:sz w:val="28"/>
          <w:szCs w:val="28"/>
        </w:rPr>
        <w:t>the Green Belt and proposes the designation of a package of Local</w:t>
      </w:r>
    </w:p>
    <w:p w:rsidR="00534835" w:rsidRPr="00534835" w:rsidRDefault="00534835" w:rsidP="00534835">
      <w:pPr>
        <w:pStyle w:val="p1"/>
        <w:rPr>
          <w:b/>
          <w:bCs/>
          <w:sz w:val="28"/>
          <w:szCs w:val="28"/>
        </w:rPr>
      </w:pPr>
      <w:r w:rsidRPr="00534835">
        <w:rPr>
          <w:b/>
          <w:bCs/>
          <w:i/>
          <w:iCs/>
          <w:sz w:val="28"/>
          <w:szCs w:val="28"/>
        </w:rPr>
        <w:t>Green Spaces. The Plan has been underpinned by community</w:t>
      </w:r>
    </w:p>
    <w:p w:rsidR="00534835" w:rsidRPr="00534835" w:rsidRDefault="00534835" w:rsidP="00534835">
      <w:pPr>
        <w:pStyle w:val="p1"/>
        <w:rPr>
          <w:b/>
          <w:bCs/>
          <w:sz w:val="28"/>
          <w:szCs w:val="28"/>
        </w:rPr>
      </w:pPr>
      <w:r w:rsidRPr="00534835">
        <w:rPr>
          <w:b/>
          <w:bCs/>
          <w:i/>
          <w:iCs/>
          <w:sz w:val="28"/>
          <w:szCs w:val="28"/>
        </w:rPr>
        <w:t>support and engagement. All sections of the community have been</w:t>
      </w:r>
    </w:p>
    <w:p w:rsidR="00F55B94" w:rsidRPr="00534835" w:rsidRDefault="00534835" w:rsidP="00534835">
      <w:pPr>
        <w:pStyle w:val="p1"/>
        <w:rPr>
          <w:b/>
          <w:bCs/>
          <w:sz w:val="28"/>
          <w:szCs w:val="28"/>
        </w:rPr>
      </w:pPr>
      <w:r w:rsidRPr="00534835">
        <w:rPr>
          <w:b/>
          <w:bCs/>
          <w:i/>
          <w:iCs/>
          <w:sz w:val="28"/>
          <w:szCs w:val="28"/>
        </w:rPr>
        <w:t>engaged in its preparation.”</w:t>
      </w:r>
    </w:p>
    <w:p w:rsidR="00F55B94" w:rsidRDefault="00F55B94" w:rsidP="00E7469D">
      <w:pPr>
        <w:jc w:val="center"/>
        <w:rPr>
          <w:rFonts w:cstheme="minorHAnsi"/>
          <w:sz w:val="32"/>
          <w:szCs w:val="32"/>
        </w:rPr>
      </w:pPr>
    </w:p>
    <w:p w:rsidR="007D2790" w:rsidRPr="00F55B94" w:rsidRDefault="007D2790" w:rsidP="00F55B94">
      <w:pPr>
        <w:pStyle w:val="ListParagraph"/>
        <w:numPr>
          <w:ilvl w:val="0"/>
          <w:numId w:val="3"/>
        </w:numPr>
        <w:rPr>
          <w:rFonts w:eastAsia="Times New Roman" w:cstheme="minorHAnsi"/>
          <w:color w:val="000000"/>
          <w:kern w:val="0"/>
          <w:sz w:val="32"/>
          <w:szCs w:val="32"/>
          <w:lang w:eastAsia="en-GB"/>
          <w14:ligatures w14:val="none"/>
        </w:rPr>
      </w:pPr>
      <w:r w:rsidRPr="00F55B94">
        <w:rPr>
          <w:rFonts w:eastAsia="Times New Roman" w:cstheme="minorHAnsi"/>
          <w:color w:val="0E2841"/>
          <w:kern w:val="0"/>
          <w:sz w:val="32"/>
          <w:szCs w:val="32"/>
          <w:lang w:eastAsia="en-GB"/>
          <w14:ligatures w14:val="none"/>
        </w:rPr>
        <w:t xml:space="preserve">The next stage will be to incorporate all the Examiner’s recommendations into the Neighbourhood Plan, ahead of the referendum, which City of York Council officers will do, and forward </w:t>
      </w:r>
      <w:r w:rsidR="00E7469D" w:rsidRPr="00F55B94">
        <w:rPr>
          <w:rFonts w:eastAsia="Times New Roman" w:cstheme="minorHAnsi"/>
          <w:color w:val="0E2841"/>
          <w:kern w:val="0"/>
          <w:sz w:val="32"/>
          <w:szCs w:val="32"/>
          <w:lang w:eastAsia="en-GB"/>
          <w14:ligatures w14:val="none"/>
        </w:rPr>
        <w:t>to us</w:t>
      </w:r>
      <w:r w:rsidRPr="00F55B94">
        <w:rPr>
          <w:rFonts w:eastAsia="Times New Roman" w:cstheme="minorHAnsi"/>
          <w:color w:val="0E2841"/>
          <w:kern w:val="0"/>
          <w:sz w:val="32"/>
          <w:szCs w:val="32"/>
          <w:lang w:eastAsia="en-GB"/>
          <w14:ligatures w14:val="none"/>
        </w:rPr>
        <w:t xml:space="preserve"> the documents to keep </w:t>
      </w:r>
      <w:r w:rsidR="00E7469D" w:rsidRPr="00F55B94">
        <w:rPr>
          <w:rFonts w:eastAsia="Times New Roman" w:cstheme="minorHAnsi"/>
          <w:color w:val="0E2841"/>
          <w:kern w:val="0"/>
          <w:sz w:val="32"/>
          <w:szCs w:val="32"/>
          <w:lang w:eastAsia="en-GB"/>
          <w14:ligatures w14:val="none"/>
        </w:rPr>
        <w:t>us</w:t>
      </w:r>
      <w:r w:rsidRPr="00F55B94">
        <w:rPr>
          <w:rFonts w:eastAsia="Times New Roman" w:cstheme="minorHAnsi"/>
          <w:color w:val="0E2841"/>
          <w:kern w:val="0"/>
          <w:sz w:val="32"/>
          <w:szCs w:val="32"/>
          <w:lang w:eastAsia="en-GB"/>
          <w14:ligatures w14:val="none"/>
        </w:rPr>
        <w:t xml:space="preserve"> updated on progress. It should be noted that these amendments must be made as per the Examiners recommendations and that there is no opportunity for making additional changes other than those highlighted in Paragraph 7.60 of his report.</w:t>
      </w:r>
    </w:p>
    <w:p w:rsidR="007D2790" w:rsidRPr="00CF1587" w:rsidRDefault="007D2790" w:rsidP="007D2790">
      <w:pPr>
        <w:rPr>
          <w:rFonts w:eastAsia="Times New Roman" w:cstheme="minorHAnsi"/>
          <w:color w:val="000000"/>
          <w:kern w:val="0"/>
          <w:sz w:val="32"/>
          <w:szCs w:val="32"/>
          <w:lang w:eastAsia="en-GB"/>
          <w14:ligatures w14:val="none"/>
        </w:rPr>
      </w:pPr>
      <w:r w:rsidRPr="00CF1587">
        <w:rPr>
          <w:rFonts w:eastAsia="Times New Roman" w:cstheme="minorHAnsi"/>
          <w:color w:val="0E2841"/>
          <w:kern w:val="0"/>
          <w:sz w:val="32"/>
          <w:szCs w:val="32"/>
          <w:lang w:eastAsia="en-GB"/>
          <w14:ligatures w14:val="none"/>
        </w:rPr>
        <w:t> </w:t>
      </w:r>
    </w:p>
    <w:p w:rsidR="007D2790" w:rsidRPr="00CF1587" w:rsidRDefault="007D2790" w:rsidP="00E7469D">
      <w:pPr>
        <w:pStyle w:val="ListParagraph"/>
        <w:numPr>
          <w:ilvl w:val="0"/>
          <w:numId w:val="3"/>
        </w:numPr>
        <w:rPr>
          <w:rFonts w:eastAsia="Times New Roman" w:cstheme="minorHAnsi"/>
          <w:color w:val="000000"/>
          <w:kern w:val="0"/>
          <w:sz w:val="32"/>
          <w:szCs w:val="32"/>
          <w:lang w:eastAsia="en-GB"/>
          <w14:ligatures w14:val="none"/>
        </w:rPr>
      </w:pPr>
      <w:r w:rsidRPr="00CF1587">
        <w:rPr>
          <w:rFonts w:eastAsia="Times New Roman" w:cstheme="minorHAnsi"/>
          <w:color w:val="0E2841"/>
          <w:kern w:val="0"/>
          <w:sz w:val="32"/>
          <w:szCs w:val="32"/>
          <w:lang w:eastAsia="en-GB"/>
          <w14:ligatures w14:val="none"/>
        </w:rPr>
        <w:t>The Regulations state that the referendum must take place within 56 days of the decision to proceed to referendum (excluding weekends and bank holidays) – so by 14</w:t>
      </w:r>
      <w:r w:rsidRPr="00CF1587">
        <w:rPr>
          <w:rFonts w:eastAsia="Times New Roman" w:cstheme="minorHAnsi"/>
          <w:color w:val="0E2841"/>
          <w:kern w:val="0"/>
          <w:sz w:val="32"/>
          <w:szCs w:val="32"/>
          <w:vertAlign w:val="superscript"/>
          <w:lang w:eastAsia="en-GB"/>
          <w14:ligatures w14:val="none"/>
        </w:rPr>
        <w:t>th</w:t>
      </w:r>
      <w:r w:rsidRPr="00CF1587">
        <w:rPr>
          <w:rFonts w:eastAsia="Times New Roman" w:cstheme="minorHAnsi"/>
          <w:color w:val="0E2841"/>
          <w:kern w:val="0"/>
          <w:sz w:val="32"/>
          <w:szCs w:val="32"/>
          <w:lang w:eastAsia="en-GB"/>
          <w14:ligatures w14:val="none"/>
        </w:rPr>
        <w:t xml:space="preserve"> July. The referendum is run by the City of York Council’s Electoral Services Team, rather than the Strategic Planning Policy Team. </w:t>
      </w:r>
      <w:r w:rsidR="00CF1587" w:rsidRPr="00CF1587">
        <w:rPr>
          <w:rFonts w:eastAsia="Times New Roman" w:cstheme="minorHAnsi"/>
          <w:color w:val="0E2841"/>
          <w:kern w:val="0"/>
          <w:sz w:val="32"/>
          <w:szCs w:val="32"/>
          <w:lang w:eastAsia="en-GB"/>
          <w14:ligatures w14:val="none"/>
        </w:rPr>
        <w:t xml:space="preserve">The latter </w:t>
      </w:r>
      <w:r w:rsidRPr="00CF1587">
        <w:rPr>
          <w:rFonts w:eastAsia="Times New Roman" w:cstheme="minorHAnsi"/>
          <w:color w:val="0E2841"/>
          <w:kern w:val="0"/>
          <w:sz w:val="32"/>
          <w:szCs w:val="32"/>
          <w:lang w:eastAsia="en-GB"/>
          <w14:ligatures w14:val="none"/>
        </w:rPr>
        <w:t>ha</w:t>
      </w:r>
      <w:r w:rsidR="00CF1587" w:rsidRPr="00CF1587">
        <w:rPr>
          <w:rFonts w:eastAsia="Times New Roman" w:cstheme="minorHAnsi"/>
          <w:color w:val="0E2841"/>
          <w:kern w:val="0"/>
          <w:sz w:val="32"/>
          <w:szCs w:val="32"/>
          <w:lang w:eastAsia="en-GB"/>
          <w14:ligatures w14:val="none"/>
        </w:rPr>
        <w:t xml:space="preserve">s </w:t>
      </w:r>
      <w:r w:rsidRPr="00CF1587">
        <w:rPr>
          <w:rFonts w:eastAsia="Times New Roman" w:cstheme="minorHAnsi"/>
          <w:color w:val="0E2841"/>
          <w:kern w:val="0"/>
          <w:sz w:val="32"/>
          <w:szCs w:val="32"/>
          <w:lang w:eastAsia="en-GB"/>
          <w14:ligatures w14:val="none"/>
        </w:rPr>
        <w:t xml:space="preserve">been in touch with the Electoral Services Team, and they have provisionally booked </w:t>
      </w:r>
      <w:r w:rsidRPr="00CF1587">
        <w:rPr>
          <w:rFonts w:eastAsia="Times New Roman" w:cstheme="minorHAnsi"/>
          <w:b/>
          <w:bCs/>
          <w:color w:val="0E2841"/>
          <w:kern w:val="0"/>
          <w:sz w:val="32"/>
          <w:szCs w:val="32"/>
          <w:lang w:eastAsia="en-GB"/>
          <w14:ligatures w14:val="none"/>
        </w:rPr>
        <w:t>Thursday 10</w:t>
      </w:r>
      <w:r w:rsidRPr="00CF1587">
        <w:rPr>
          <w:rFonts w:eastAsia="Times New Roman" w:cstheme="minorHAnsi"/>
          <w:b/>
          <w:bCs/>
          <w:color w:val="0E2841"/>
          <w:kern w:val="0"/>
          <w:sz w:val="32"/>
          <w:szCs w:val="32"/>
          <w:vertAlign w:val="superscript"/>
          <w:lang w:eastAsia="en-GB"/>
          <w14:ligatures w14:val="none"/>
        </w:rPr>
        <w:t>th</w:t>
      </w:r>
      <w:r w:rsidRPr="00CF1587">
        <w:rPr>
          <w:rFonts w:eastAsia="Times New Roman" w:cstheme="minorHAnsi"/>
          <w:b/>
          <w:bCs/>
          <w:color w:val="0E2841"/>
          <w:kern w:val="0"/>
          <w:sz w:val="32"/>
          <w:szCs w:val="32"/>
          <w:lang w:eastAsia="en-GB"/>
          <w14:ligatures w14:val="none"/>
        </w:rPr>
        <w:t> July</w:t>
      </w:r>
      <w:r w:rsidRPr="00CF1587">
        <w:rPr>
          <w:rFonts w:eastAsia="Times New Roman" w:cstheme="minorHAnsi"/>
          <w:color w:val="0E2841"/>
          <w:kern w:val="0"/>
          <w:sz w:val="32"/>
          <w:szCs w:val="32"/>
          <w:lang w:eastAsia="en-GB"/>
          <w14:ligatures w14:val="none"/>
        </w:rPr>
        <w:t xml:space="preserve"> for the referendum to take place</w:t>
      </w:r>
      <w:r w:rsidR="00CF1587" w:rsidRPr="00CF1587">
        <w:rPr>
          <w:rFonts w:eastAsia="Times New Roman" w:cstheme="minorHAnsi"/>
          <w:color w:val="0E2841"/>
          <w:kern w:val="0"/>
          <w:sz w:val="32"/>
          <w:szCs w:val="32"/>
          <w:lang w:eastAsia="en-GB"/>
          <w14:ligatures w14:val="none"/>
        </w:rPr>
        <w:t xml:space="preserve">.  We will be informed </w:t>
      </w:r>
      <w:r w:rsidRPr="00CF1587">
        <w:rPr>
          <w:rFonts w:eastAsia="Times New Roman" w:cstheme="minorHAnsi"/>
          <w:color w:val="0E2841"/>
          <w:kern w:val="0"/>
          <w:sz w:val="32"/>
          <w:szCs w:val="32"/>
          <w:lang w:eastAsia="en-GB"/>
          <w14:ligatures w14:val="none"/>
        </w:rPr>
        <w:t xml:space="preserve">if for any reason this date </w:t>
      </w:r>
      <w:r w:rsidRPr="00CF1587">
        <w:rPr>
          <w:rFonts w:eastAsia="Times New Roman" w:cstheme="minorHAnsi"/>
          <w:color w:val="0E2841"/>
          <w:kern w:val="0"/>
          <w:sz w:val="32"/>
          <w:szCs w:val="32"/>
          <w:lang w:eastAsia="en-GB"/>
          <w14:ligatures w14:val="none"/>
        </w:rPr>
        <w:lastRenderedPageBreak/>
        <w:t>changes. The referendum will take place at St James Church, the approved polling station in the Murton Parish.</w:t>
      </w:r>
    </w:p>
    <w:p w:rsidR="007D2790" w:rsidRPr="00CF1587" w:rsidRDefault="007D2790" w:rsidP="007D2790">
      <w:pPr>
        <w:rPr>
          <w:rFonts w:eastAsia="Times New Roman" w:cstheme="minorHAnsi"/>
          <w:color w:val="000000"/>
          <w:kern w:val="0"/>
          <w:sz w:val="32"/>
          <w:szCs w:val="32"/>
          <w:lang w:eastAsia="en-GB"/>
          <w14:ligatures w14:val="none"/>
        </w:rPr>
      </w:pPr>
      <w:r w:rsidRPr="00CF1587">
        <w:rPr>
          <w:rFonts w:eastAsia="Times New Roman" w:cstheme="minorHAnsi"/>
          <w:color w:val="0E2841"/>
          <w:kern w:val="0"/>
          <w:sz w:val="32"/>
          <w:szCs w:val="32"/>
          <w:lang w:eastAsia="en-GB"/>
          <w14:ligatures w14:val="none"/>
        </w:rPr>
        <w:t> </w:t>
      </w:r>
    </w:p>
    <w:p w:rsidR="007D2790" w:rsidRPr="00CF1587" w:rsidRDefault="00CF1587" w:rsidP="00CF1587">
      <w:pPr>
        <w:ind w:left="360"/>
        <w:rPr>
          <w:rFonts w:eastAsia="Times New Roman" w:cstheme="minorHAnsi"/>
          <w:color w:val="000000"/>
          <w:kern w:val="0"/>
          <w:sz w:val="32"/>
          <w:szCs w:val="32"/>
          <w:lang w:eastAsia="en-GB"/>
          <w14:ligatures w14:val="none"/>
        </w:rPr>
      </w:pPr>
      <w:r w:rsidRPr="00CF1587">
        <w:rPr>
          <w:rFonts w:eastAsia="Times New Roman" w:cstheme="minorHAnsi"/>
          <w:color w:val="0E2841"/>
          <w:kern w:val="0"/>
          <w:sz w:val="32"/>
          <w:szCs w:val="32"/>
          <w:lang w:eastAsia="en-GB"/>
          <w14:ligatures w14:val="none"/>
        </w:rPr>
        <w:t xml:space="preserve"> </w:t>
      </w:r>
      <w:r w:rsidR="007D2790" w:rsidRPr="00CF1587">
        <w:rPr>
          <w:rFonts w:eastAsia="Times New Roman" w:cstheme="minorHAnsi"/>
          <w:color w:val="0E2841"/>
          <w:kern w:val="0"/>
          <w:sz w:val="32"/>
          <w:szCs w:val="32"/>
          <w:lang w:eastAsia="en-GB"/>
          <w14:ligatures w14:val="none"/>
        </w:rPr>
        <w:t xml:space="preserve">If over 50% of those voting in the referendum vote ‘Yes’ in favour of the </w:t>
      </w:r>
      <w:r w:rsidRPr="00CF1587">
        <w:rPr>
          <w:rFonts w:eastAsia="Times New Roman" w:cstheme="minorHAnsi"/>
          <w:color w:val="0E2841"/>
          <w:kern w:val="0"/>
          <w:sz w:val="32"/>
          <w:szCs w:val="32"/>
          <w:lang w:eastAsia="en-GB"/>
          <w14:ligatures w14:val="none"/>
        </w:rPr>
        <w:t>N</w:t>
      </w:r>
      <w:r w:rsidR="007D2790" w:rsidRPr="00CF1587">
        <w:rPr>
          <w:rFonts w:eastAsia="Times New Roman" w:cstheme="minorHAnsi"/>
          <w:color w:val="0E2841"/>
          <w:kern w:val="0"/>
          <w:sz w:val="32"/>
          <w:szCs w:val="32"/>
          <w:lang w:eastAsia="en-GB"/>
          <w14:ligatures w14:val="none"/>
        </w:rPr>
        <w:t xml:space="preserve">eighbourhood </w:t>
      </w:r>
      <w:r w:rsidRPr="00CF1587">
        <w:rPr>
          <w:rFonts w:eastAsia="Times New Roman" w:cstheme="minorHAnsi"/>
          <w:color w:val="0E2841"/>
          <w:kern w:val="0"/>
          <w:sz w:val="32"/>
          <w:szCs w:val="32"/>
          <w:lang w:eastAsia="en-GB"/>
          <w14:ligatures w14:val="none"/>
        </w:rPr>
        <w:t>Pl</w:t>
      </w:r>
      <w:r w:rsidR="007D2790" w:rsidRPr="00CF1587">
        <w:rPr>
          <w:rFonts w:eastAsia="Times New Roman" w:cstheme="minorHAnsi"/>
          <w:color w:val="0E2841"/>
          <w:kern w:val="0"/>
          <w:sz w:val="32"/>
          <w:szCs w:val="32"/>
          <w:lang w:eastAsia="en-GB"/>
          <w14:ligatures w14:val="none"/>
        </w:rPr>
        <w:t xml:space="preserve">an, then under the legislation, the </w:t>
      </w:r>
      <w:r w:rsidRPr="00CF1587">
        <w:rPr>
          <w:rFonts w:eastAsia="Times New Roman" w:cstheme="minorHAnsi"/>
          <w:color w:val="0E2841"/>
          <w:kern w:val="0"/>
          <w:sz w:val="32"/>
          <w:szCs w:val="32"/>
          <w:lang w:eastAsia="en-GB"/>
          <w14:ligatures w14:val="none"/>
        </w:rPr>
        <w:t>N</w:t>
      </w:r>
      <w:r w:rsidR="007D2790" w:rsidRPr="00CF1587">
        <w:rPr>
          <w:rFonts w:eastAsia="Times New Roman" w:cstheme="minorHAnsi"/>
          <w:color w:val="0E2841"/>
          <w:kern w:val="0"/>
          <w:sz w:val="32"/>
          <w:szCs w:val="32"/>
          <w:lang w:eastAsia="en-GB"/>
          <w14:ligatures w14:val="none"/>
        </w:rPr>
        <w:t xml:space="preserve">eighbourhood </w:t>
      </w:r>
      <w:r w:rsidRPr="00CF1587">
        <w:rPr>
          <w:rFonts w:eastAsia="Times New Roman" w:cstheme="minorHAnsi"/>
          <w:color w:val="0E2841"/>
          <w:kern w:val="0"/>
          <w:sz w:val="32"/>
          <w:szCs w:val="32"/>
          <w:lang w:eastAsia="en-GB"/>
          <w14:ligatures w14:val="none"/>
        </w:rPr>
        <w:t>P</w:t>
      </w:r>
      <w:r w:rsidR="007D2790" w:rsidRPr="00CF1587">
        <w:rPr>
          <w:rFonts w:eastAsia="Times New Roman" w:cstheme="minorHAnsi"/>
          <w:color w:val="0E2841"/>
          <w:kern w:val="0"/>
          <w:sz w:val="32"/>
          <w:szCs w:val="32"/>
          <w:lang w:eastAsia="en-GB"/>
          <w14:ligatures w14:val="none"/>
        </w:rPr>
        <w:t>lan is effectively ‘made’ (adopted) and the City of York Council must formally ratify its adoption as part of the statutory Development Plan for York at a meeting of its Executive.</w:t>
      </w:r>
    </w:p>
    <w:p w:rsidR="007D2790" w:rsidRPr="00CF1587" w:rsidRDefault="007D2790" w:rsidP="007D2790">
      <w:pPr>
        <w:rPr>
          <w:rFonts w:eastAsia="Times New Roman" w:cstheme="minorHAnsi"/>
          <w:color w:val="000000"/>
          <w:kern w:val="0"/>
          <w:sz w:val="32"/>
          <w:szCs w:val="32"/>
          <w:lang w:eastAsia="en-GB"/>
          <w14:ligatures w14:val="none"/>
        </w:rPr>
      </w:pPr>
      <w:r w:rsidRPr="00CF1587">
        <w:rPr>
          <w:rFonts w:eastAsia="Times New Roman" w:cstheme="minorHAnsi"/>
          <w:color w:val="0E2841"/>
          <w:kern w:val="0"/>
          <w:sz w:val="32"/>
          <w:szCs w:val="32"/>
          <w:lang w:eastAsia="en-GB"/>
          <w14:ligatures w14:val="none"/>
        </w:rPr>
        <w:t> </w:t>
      </w:r>
    </w:p>
    <w:p w:rsidR="004F3F11" w:rsidRPr="00CF1587" w:rsidRDefault="004F3F11" w:rsidP="00277DEC">
      <w:pPr>
        <w:rPr>
          <w:rFonts w:cstheme="minorHAnsi"/>
          <w:sz w:val="32"/>
          <w:szCs w:val="32"/>
        </w:rPr>
      </w:pPr>
    </w:p>
    <w:p w:rsidR="007D2790" w:rsidRPr="00CF1587" w:rsidRDefault="007D2790" w:rsidP="00277DEC">
      <w:pPr>
        <w:rPr>
          <w:rFonts w:cstheme="minorHAnsi"/>
          <w:sz w:val="32"/>
          <w:szCs w:val="32"/>
        </w:rPr>
      </w:pPr>
    </w:p>
    <w:sectPr w:rsidR="007D2790" w:rsidRPr="00CF15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622A5"/>
    <w:multiLevelType w:val="hybridMultilevel"/>
    <w:tmpl w:val="D5944CCA"/>
    <w:lvl w:ilvl="0" w:tplc="680C070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3F65B3"/>
    <w:multiLevelType w:val="hybridMultilevel"/>
    <w:tmpl w:val="5420DD54"/>
    <w:lvl w:ilvl="0" w:tplc="A71C4660">
      <w:start w:val="5"/>
      <w:numFmt w:val="decimal"/>
      <w:lvlText w:val="%1"/>
      <w:lvlJc w:val="left"/>
      <w:pPr>
        <w:ind w:left="720" w:hanging="360"/>
      </w:pPr>
      <w:rPr>
        <w:rFonts w:hint="default"/>
        <w:color w:val="0E284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7B35F3"/>
    <w:multiLevelType w:val="hybridMultilevel"/>
    <w:tmpl w:val="F6A00B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A13A7D"/>
    <w:multiLevelType w:val="hybridMultilevel"/>
    <w:tmpl w:val="144E52D2"/>
    <w:lvl w:ilvl="0" w:tplc="344C93F2">
      <w:start w:val="1"/>
      <w:numFmt w:val="decimal"/>
      <w:lvlText w:val="%1."/>
      <w:lvlJc w:val="left"/>
      <w:pPr>
        <w:ind w:left="360" w:hanging="360"/>
      </w:pPr>
      <w:rPr>
        <w:rFonts w:hint="default"/>
        <w:color w:val="0E284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992527">
    <w:abstractNumId w:val="0"/>
  </w:num>
  <w:num w:numId="2" w16cid:durableId="686060224">
    <w:abstractNumId w:val="2"/>
  </w:num>
  <w:num w:numId="3" w16cid:durableId="1022901392">
    <w:abstractNumId w:val="3"/>
  </w:num>
  <w:num w:numId="4" w16cid:durableId="204462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3F"/>
    <w:rsid w:val="00094AB9"/>
    <w:rsid w:val="000D4784"/>
    <w:rsid w:val="00162E6C"/>
    <w:rsid w:val="001A3600"/>
    <w:rsid w:val="00221EC6"/>
    <w:rsid w:val="002426A6"/>
    <w:rsid w:val="00277DEC"/>
    <w:rsid w:val="003B4C7C"/>
    <w:rsid w:val="00496A58"/>
    <w:rsid w:val="004F3F11"/>
    <w:rsid w:val="0050477F"/>
    <w:rsid w:val="00534835"/>
    <w:rsid w:val="00550A6D"/>
    <w:rsid w:val="005A69E3"/>
    <w:rsid w:val="00645ADE"/>
    <w:rsid w:val="006B6761"/>
    <w:rsid w:val="006F34B2"/>
    <w:rsid w:val="00710DB0"/>
    <w:rsid w:val="0072224F"/>
    <w:rsid w:val="007938D2"/>
    <w:rsid w:val="007D2790"/>
    <w:rsid w:val="00835297"/>
    <w:rsid w:val="008C3BC4"/>
    <w:rsid w:val="008D67EE"/>
    <w:rsid w:val="008F17DF"/>
    <w:rsid w:val="00955043"/>
    <w:rsid w:val="009E4B09"/>
    <w:rsid w:val="00A74F78"/>
    <w:rsid w:val="00A773F1"/>
    <w:rsid w:val="00AC5F35"/>
    <w:rsid w:val="00AE17BA"/>
    <w:rsid w:val="00BA02A3"/>
    <w:rsid w:val="00BA11B6"/>
    <w:rsid w:val="00BC13F3"/>
    <w:rsid w:val="00BC2556"/>
    <w:rsid w:val="00BD7E84"/>
    <w:rsid w:val="00BF013F"/>
    <w:rsid w:val="00CD16F7"/>
    <w:rsid w:val="00CF1587"/>
    <w:rsid w:val="00DD4D55"/>
    <w:rsid w:val="00E452FB"/>
    <w:rsid w:val="00E7469D"/>
    <w:rsid w:val="00EF1D3C"/>
    <w:rsid w:val="00F2145D"/>
    <w:rsid w:val="00F55B94"/>
    <w:rsid w:val="00F71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AF59A4"/>
  <w15:chartTrackingRefBased/>
  <w15:docId w15:val="{086A511F-C12B-6F4A-8A44-BFC86D0B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9E3"/>
    <w:pPr>
      <w:ind w:left="720"/>
      <w:contextualSpacing/>
    </w:pPr>
  </w:style>
  <w:style w:type="character" w:styleId="Hyperlink">
    <w:name w:val="Hyperlink"/>
    <w:basedOn w:val="DefaultParagraphFont"/>
    <w:uiPriority w:val="99"/>
    <w:unhideWhenUsed/>
    <w:rsid w:val="007D2790"/>
    <w:rPr>
      <w:color w:val="0000FF"/>
      <w:u w:val="single"/>
    </w:rPr>
  </w:style>
  <w:style w:type="character" w:customStyle="1" w:styleId="apple-converted-space">
    <w:name w:val="apple-converted-space"/>
    <w:basedOn w:val="DefaultParagraphFont"/>
    <w:rsid w:val="007D2790"/>
  </w:style>
  <w:style w:type="character" w:styleId="UnresolvedMention">
    <w:name w:val="Unresolved Mention"/>
    <w:basedOn w:val="DefaultParagraphFont"/>
    <w:uiPriority w:val="99"/>
    <w:semiHidden/>
    <w:unhideWhenUsed/>
    <w:rsid w:val="00F55B94"/>
    <w:rPr>
      <w:color w:val="605E5C"/>
      <w:shd w:val="clear" w:color="auto" w:fill="E1DFDD"/>
    </w:rPr>
  </w:style>
  <w:style w:type="paragraph" w:customStyle="1" w:styleId="p1">
    <w:name w:val="p1"/>
    <w:basedOn w:val="Normal"/>
    <w:rsid w:val="00F55B94"/>
    <w:rPr>
      <w:rFonts w:ascii="Arial" w:eastAsia="Times New Roman" w:hAnsi="Arial" w:cs="Arial"/>
      <w:color w:val="000000"/>
      <w:kern w:val="0"/>
      <w:sz w:val="21"/>
      <w:szCs w:val="21"/>
      <w:lang w:eastAsia="en-GB"/>
      <w14:ligatures w14:val="none"/>
    </w:rPr>
  </w:style>
  <w:style w:type="character" w:styleId="FollowedHyperlink">
    <w:name w:val="FollowedHyperlink"/>
    <w:basedOn w:val="DefaultParagraphFont"/>
    <w:uiPriority w:val="99"/>
    <w:semiHidden/>
    <w:unhideWhenUsed/>
    <w:rsid w:val="009550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356">
      <w:bodyDiv w:val="1"/>
      <w:marLeft w:val="0"/>
      <w:marRight w:val="0"/>
      <w:marTop w:val="0"/>
      <w:marBottom w:val="0"/>
      <w:divBdr>
        <w:top w:val="none" w:sz="0" w:space="0" w:color="auto"/>
        <w:left w:val="none" w:sz="0" w:space="0" w:color="auto"/>
        <w:bottom w:val="none" w:sz="0" w:space="0" w:color="auto"/>
        <w:right w:val="none" w:sz="0" w:space="0" w:color="auto"/>
      </w:divBdr>
      <w:divsChild>
        <w:div w:id="514654612">
          <w:marLeft w:val="0"/>
          <w:marRight w:val="0"/>
          <w:marTop w:val="0"/>
          <w:marBottom w:val="0"/>
          <w:divBdr>
            <w:top w:val="none" w:sz="0" w:space="0" w:color="auto"/>
            <w:left w:val="none" w:sz="0" w:space="0" w:color="auto"/>
            <w:bottom w:val="none" w:sz="0" w:space="0" w:color="auto"/>
            <w:right w:val="none" w:sz="0" w:space="0" w:color="auto"/>
          </w:divBdr>
        </w:div>
        <w:div w:id="433281963">
          <w:marLeft w:val="0"/>
          <w:marRight w:val="0"/>
          <w:marTop w:val="0"/>
          <w:marBottom w:val="0"/>
          <w:divBdr>
            <w:top w:val="none" w:sz="0" w:space="0" w:color="auto"/>
            <w:left w:val="none" w:sz="0" w:space="0" w:color="auto"/>
            <w:bottom w:val="none" w:sz="0" w:space="0" w:color="auto"/>
            <w:right w:val="none" w:sz="0" w:space="0" w:color="auto"/>
          </w:divBdr>
        </w:div>
        <w:div w:id="1379625768">
          <w:marLeft w:val="0"/>
          <w:marRight w:val="0"/>
          <w:marTop w:val="0"/>
          <w:marBottom w:val="0"/>
          <w:divBdr>
            <w:top w:val="none" w:sz="0" w:space="0" w:color="auto"/>
            <w:left w:val="none" w:sz="0" w:space="0" w:color="auto"/>
            <w:bottom w:val="none" w:sz="0" w:space="0" w:color="auto"/>
            <w:right w:val="none" w:sz="0" w:space="0" w:color="auto"/>
          </w:divBdr>
        </w:div>
        <w:div w:id="18630763">
          <w:marLeft w:val="0"/>
          <w:marRight w:val="0"/>
          <w:marTop w:val="0"/>
          <w:marBottom w:val="0"/>
          <w:divBdr>
            <w:top w:val="none" w:sz="0" w:space="0" w:color="auto"/>
            <w:left w:val="none" w:sz="0" w:space="0" w:color="auto"/>
            <w:bottom w:val="none" w:sz="0" w:space="0" w:color="auto"/>
            <w:right w:val="none" w:sz="0" w:space="0" w:color="auto"/>
          </w:divBdr>
        </w:div>
        <w:div w:id="1133206398">
          <w:marLeft w:val="0"/>
          <w:marRight w:val="0"/>
          <w:marTop w:val="0"/>
          <w:marBottom w:val="0"/>
          <w:divBdr>
            <w:top w:val="none" w:sz="0" w:space="0" w:color="auto"/>
            <w:left w:val="none" w:sz="0" w:space="0" w:color="auto"/>
            <w:bottom w:val="none" w:sz="0" w:space="0" w:color="auto"/>
            <w:right w:val="none" w:sz="0" w:space="0" w:color="auto"/>
          </w:divBdr>
        </w:div>
      </w:divsChild>
    </w:div>
    <w:div w:id="382558240">
      <w:bodyDiv w:val="1"/>
      <w:marLeft w:val="0"/>
      <w:marRight w:val="0"/>
      <w:marTop w:val="0"/>
      <w:marBottom w:val="0"/>
      <w:divBdr>
        <w:top w:val="none" w:sz="0" w:space="0" w:color="auto"/>
        <w:left w:val="none" w:sz="0" w:space="0" w:color="auto"/>
        <w:bottom w:val="none" w:sz="0" w:space="0" w:color="auto"/>
        <w:right w:val="none" w:sz="0" w:space="0" w:color="auto"/>
      </w:divBdr>
    </w:div>
    <w:div w:id="800345545">
      <w:bodyDiv w:val="1"/>
      <w:marLeft w:val="0"/>
      <w:marRight w:val="0"/>
      <w:marTop w:val="0"/>
      <w:marBottom w:val="0"/>
      <w:divBdr>
        <w:top w:val="none" w:sz="0" w:space="0" w:color="auto"/>
        <w:left w:val="none" w:sz="0" w:space="0" w:color="auto"/>
        <w:bottom w:val="none" w:sz="0" w:space="0" w:color="auto"/>
        <w:right w:val="none" w:sz="0" w:space="0" w:color="auto"/>
      </w:divBdr>
    </w:div>
    <w:div w:id="817770904">
      <w:bodyDiv w:val="1"/>
      <w:marLeft w:val="0"/>
      <w:marRight w:val="0"/>
      <w:marTop w:val="0"/>
      <w:marBottom w:val="0"/>
      <w:divBdr>
        <w:top w:val="none" w:sz="0" w:space="0" w:color="auto"/>
        <w:left w:val="none" w:sz="0" w:space="0" w:color="auto"/>
        <w:bottom w:val="none" w:sz="0" w:space="0" w:color="auto"/>
        <w:right w:val="none" w:sz="0" w:space="0" w:color="auto"/>
      </w:divBdr>
    </w:div>
    <w:div w:id="899512081">
      <w:bodyDiv w:val="1"/>
      <w:marLeft w:val="0"/>
      <w:marRight w:val="0"/>
      <w:marTop w:val="0"/>
      <w:marBottom w:val="0"/>
      <w:divBdr>
        <w:top w:val="none" w:sz="0" w:space="0" w:color="auto"/>
        <w:left w:val="none" w:sz="0" w:space="0" w:color="auto"/>
        <w:bottom w:val="none" w:sz="0" w:space="0" w:color="auto"/>
        <w:right w:val="none" w:sz="0" w:space="0" w:color="auto"/>
      </w:divBdr>
    </w:div>
    <w:div w:id="1602377118">
      <w:bodyDiv w:val="1"/>
      <w:marLeft w:val="0"/>
      <w:marRight w:val="0"/>
      <w:marTop w:val="0"/>
      <w:marBottom w:val="0"/>
      <w:divBdr>
        <w:top w:val="none" w:sz="0" w:space="0" w:color="auto"/>
        <w:left w:val="none" w:sz="0" w:space="0" w:color="auto"/>
        <w:bottom w:val="none" w:sz="0" w:space="0" w:color="auto"/>
        <w:right w:val="none" w:sz="0" w:space="0" w:color="auto"/>
      </w:divBdr>
    </w:div>
    <w:div w:id="1607035694">
      <w:bodyDiv w:val="1"/>
      <w:marLeft w:val="0"/>
      <w:marRight w:val="0"/>
      <w:marTop w:val="0"/>
      <w:marBottom w:val="0"/>
      <w:divBdr>
        <w:top w:val="none" w:sz="0" w:space="0" w:color="auto"/>
        <w:left w:val="none" w:sz="0" w:space="0" w:color="auto"/>
        <w:bottom w:val="none" w:sz="0" w:space="0" w:color="auto"/>
        <w:right w:val="none" w:sz="0" w:space="0" w:color="auto"/>
      </w:divBdr>
      <w:divsChild>
        <w:div w:id="97603307">
          <w:marLeft w:val="0"/>
          <w:marRight w:val="0"/>
          <w:marTop w:val="0"/>
          <w:marBottom w:val="0"/>
          <w:divBdr>
            <w:top w:val="none" w:sz="0" w:space="0" w:color="auto"/>
            <w:left w:val="none" w:sz="0" w:space="0" w:color="auto"/>
            <w:bottom w:val="none" w:sz="0" w:space="0" w:color="auto"/>
            <w:right w:val="none" w:sz="0" w:space="0" w:color="auto"/>
          </w:divBdr>
        </w:div>
        <w:div w:id="1036201283">
          <w:marLeft w:val="0"/>
          <w:marRight w:val="0"/>
          <w:marTop w:val="0"/>
          <w:marBottom w:val="0"/>
          <w:divBdr>
            <w:top w:val="none" w:sz="0" w:space="0" w:color="auto"/>
            <w:left w:val="none" w:sz="0" w:space="0" w:color="auto"/>
            <w:bottom w:val="none" w:sz="0" w:space="0" w:color="auto"/>
            <w:right w:val="none" w:sz="0" w:space="0" w:color="auto"/>
          </w:divBdr>
        </w:div>
        <w:div w:id="101189192">
          <w:marLeft w:val="0"/>
          <w:marRight w:val="0"/>
          <w:marTop w:val="0"/>
          <w:marBottom w:val="0"/>
          <w:divBdr>
            <w:top w:val="none" w:sz="0" w:space="0" w:color="auto"/>
            <w:left w:val="none" w:sz="0" w:space="0" w:color="auto"/>
            <w:bottom w:val="none" w:sz="0" w:space="0" w:color="auto"/>
            <w:right w:val="none" w:sz="0" w:space="0" w:color="auto"/>
          </w:divBdr>
        </w:div>
        <w:div w:id="146216708">
          <w:marLeft w:val="0"/>
          <w:marRight w:val="0"/>
          <w:marTop w:val="0"/>
          <w:marBottom w:val="0"/>
          <w:divBdr>
            <w:top w:val="none" w:sz="0" w:space="0" w:color="auto"/>
            <w:left w:val="none" w:sz="0" w:space="0" w:color="auto"/>
            <w:bottom w:val="none" w:sz="0" w:space="0" w:color="auto"/>
            <w:right w:val="none" w:sz="0" w:space="0" w:color="auto"/>
          </w:divBdr>
        </w:div>
        <w:div w:id="191516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k.gov.uk/planning-policy/murton-neighbourhood-plan" TargetMode="External"/><Relationship Id="rId5" Type="http://schemas.openxmlformats.org/officeDocument/2006/relationships/hyperlink" Target="https://democracy.york.gov.uk/documents/s182510/Murton%20NP%20Exec%20re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Waddington</dc:creator>
  <cp:keywords/>
  <dc:description/>
  <cp:lastModifiedBy>David Waddington</cp:lastModifiedBy>
  <cp:revision>2</cp:revision>
  <cp:lastPrinted>2025-05-12T08:36:00Z</cp:lastPrinted>
  <dcterms:created xsi:type="dcterms:W3CDTF">2025-05-12T08:47:00Z</dcterms:created>
  <dcterms:modified xsi:type="dcterms:W3CDTF">2025-05-12T08:47:00Z</dcterms:modified>
</cp:coreProperties>
</file>