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Murton Parish Neighbourhood Plan Working Party</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r>
        <w:rPr>
          <w:rFonts w:eastAsia="Times New Roman" w:cstheme="minorHAnsi"/>
          <w:b/>
          <w:bCs/>
          <w:color w:val="111111"/>
          <w:sz w:val="28"/>
          <w:szCs w:val="28"/>
          <w:lang w:eastAsia="en-GB"/>
        </w:rPr>
        <w:t>Report to the Murton Parish Council</w:t>
      </w:r>
      <w:r w:rsidR="00E86E5A">
        <w:rPr>
          <w:rFonts w:eastAsia="Times New Roman" w:cstheme="minorHAnsi"/>
          <w:b/>
          <w:bCs/>
          <w:color w:val="111111"/>
          <w:sz w:val="28"/>
          <w:szCs w:val="28"/>
          <w:lang w:eastAsia="en-GB"/>
        </w:rPr>
        <w:t xml:space="preserve"> meeting on </w:t>
      </w:r>
      <w:r w:rsidR="0030389C">
        <w:rPr>
          <w:rFonts w:eastAsia="Times New Roman" w:cstheme="minorHAnsi"/>
          <w:b/>
          <w:bCs/>
          <w:color w:val="111111"/>
          <w:sz w:val="28"/>
          <w:szCs w:val="28"/>
          <w:lang w:eastAsia="en-GB"/>
        </w:rPr>
        <w:t>December 9</w:t>
      </w:r>
      <w:r w:rsidR="0030389C" w:rsidRPr="0030389C">
        <w:rPr>
          <w:rFonts w:eastAsia="Times New Roman" w:cstheme="minorHAnsi"/>
          <w:b/>
          <w:bCs/>
          <w:color w:val="111111"/>
          <w:sz w:val="28"/>
          <w:szCs w:val="28"/>
          <w:vertAlign w:val="superscript"/>
          <w:lang w:eastAsia="en-GB"/>
        </w:rPr>
        <w:t>th</w:t>
      </w:r>
      <w:r w:rsidR="0030389C">
        <w:rPr>
          <w:rFonts w:eastAsia="Times New Roman" w:cstheme="minorHAnsi"/>
          <w:b/>
          <w:bCs/>
          <w:color w:val="111111"/>
          <w:sz w:val="28"/>
          <w:szCs w:val="28"/>
          <w:lang w:eastAsia="en-GB"/>
        </w:rPr>
        <w:t xml:space="preserve"> </w:t>
      </w:r>
      <w:r w:rsidR="00965FFD">
        <w:rPr>
          <w:rFonts w:eastAsia="Times New Roman" w:cstheme="minorHAnsi"/>
          <w:b/>
          <w:bCs/>
          <w:color w:val="111111"/>
          <w:sz w:val="28"/>
          <w:szCs w:val="28"/>
          <w:lang w:eastAsia="en-GB"/>
        </w:rPr>
        <w:t>2020</w:t>
      </w:r>
    </w:p>
    <w:p w:rsidR="004F388E" w:rsidRDefault="004F388E" w:rsidP="00110B6C">
      <w:pPr>
        <w:shd w:val="clear" w:color="auto" w:fill="FFFFFF"/>
        <w:spacing w:after="0" w:line="240" w:lineRule="auto"/>
        <w:jc w:val="center"/>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w:t>
      </w:r>
    </w:p>
    <w:p w:rsidR="00965FFD" w:rsidRPr="00216CAA" w:rsidRDefault="00965FFD" w:rsidP="00965FFD">
      <w:pPr>
        <w:pStyle w:val="ListParagraph"/>
        <w:numPr>
          <w:ilvl w:val="0"/>
          <w:numId w:val="3"/>
        </w:numPr>
        <w:shd w:val="clear" w:color="auto" w:fill="FFFFFF"/>
        <w:spacing w:after="0" w:line="240" w:lineRule="auto"/>
        <w:rPr>
          <w:rFonts w:eastAsia="Times New Roman" w:cstheme="minorHAnsi"/>
          <w:color w:val="111111"/>
          <w:sz w:val="24"/>
          <w:szCs w:val="24"/>
          <w:lang w:eastAsia="en-GB"/>
        </w:rPr>
      </w:pPr>
      <w:r w:rsidRPr="00216CAA">
        <w:rPr>
          <w:rFonts w:eastAsia="Times New Roman" w:cstheme="minorHAnsi"/>
          <w:b/>
          <w:bCs/>
          <w:color w:val="111111"/>
          <w:sz w:val="24"/>
          <w:szCs w:val="24"/>
          <w:lang w:eastAsia="en-GB"/>
        </w:rPr>
        <w:t>Green Belt</w:t>
      </w:r>
    </w:p>
    <w:p w:rsidR="000C0444" w:rsidRPr="00216CAA" w:rsidRDefault="008C016B" w:rsidP="00965FFD">
      <w:pPr>
        <w:pStyle w:val="ListParagraph"/>
        <w:shd w:val="clear" w:color="auto" w:fill="FFFFFF"/>
        <w:spacing w:after="0" w:line="240" w:lineRule="auto"/>
        <w:rPr>
          <w:rFonts w:eastAsia="Times New Roman" w:cstheme="minorHAnsi"/>
          <w:bCs/>
          <w:color w:val="111111"/>
          <w:sz w:val="24"/>
          <w:szCs w:val="24"/>
          <w:lang w:eastAsia="en-GB"/>
        </w:rPr>
      </w:pPr>
      <w:r w:rsidRPr="00216CAA">
        <w:rPr>
          <w:rFonts w:eastAsia="Times New Roman" w:cstheme="minorHAnsi"/>
          <w:bCs/>
          <w:color w:val="111111"/>
          <w:sz w:val="24"/>
          <w:szCs w:val="24"/>
          <w:lang w:eastAsia="en-GB"/>
        </w:rPr>
        <w:t>In the last report, we noted that we had</w:t>
      </w:r>
      <w:r w:rsidR="00965FFD" w:rsidRPr="00216CAA">
        <w:rPr>
          <w:rFonts w:eastAsia="Times New Roman" w:cstheme="minorHAnsi"/>
          <w:bCs/>
          <w:color w:val="111111"/>
          <w:sz w:val="24"/>
          <w:szCs w:val="24"/>
          <w:lang w:eastAsia="en-GB"/>
        </w:rPr>
        <w:t xml:space="preserve"> received a document from CYC (Alison Cooke and Anna Pawson) concerning a High Court judgement</w:t>
      </w:r>
      <w:r w:rsidR="00532D8E" w:rsidRPr="00216CAA">
        <w:rPr>
          <w:rFonts w:eastAsia="Times New Roman" w:cstheme="minorHAnsi"/>
          <w:bCs/>
          <w:color w:val="111111"/>
          <w:sz w:val="24"/>
          <w:szCs w:val="24"/>
          <w:lang w:eastAsia="en-GB"/>
        </w:rPr>
        <w:t xml:space="preserve">. It was about a case brought by a resident against the CYC about the Green Belt boundary.  In turn, the judgement affects </w:t>
      </w:r>
      <w:r w:rsidR="000C0444" w:rsidRPr="00216CAA">
        <w:rPr>
          <w:rFonts w:eastAsia="Times New Roman" w:cstheme="minorHAnsi"/>
          <w:b/>
          <w:bCs/>
          <w:i/>
          <w:color w:val="111111"/>
          <w:sz w:val="24"/>
          <w:szCs w:val="24"/>
          <w:lang w:eastAsia="en-GB"/>
        </w:rPr>
        <w:t>Policy MGB1 York Green Belt.</w:t>
      </w:r>
      <w:r w:rsidR="00532D8E" w:rsidRPr="00216CAA">
        <w:rPr>
          <w:rFonts w:eastAsia="Times New Roman" w:cstheme="minorHAnsi"/>
          <w:b/>
          <w:bCs/>
          <w:i/>
          <w:color w:val="111111"/>
          <w:sz w:val="24"/>
          <w:szCs w:val="24"/>
          <w:lang w:eastAsia="en-GB"/>
        </w:rPr>
        <w:t xml:space="preserve"> </w:t>
      </w:r>
      <w:r w:rsidR="00532D8E" w:rsidRPr="00216CAA">
        <w:rPr>
          <w:rFonts w:eastAsia="Times New Roman" w:cstheme="minorHAnsi"/>
          <w:bCs/>
          <w:color w:val="111111"/>
          <w:sz w:val="24"/>
          <w:szCs w:val="24"/>
          <w:lang w:eastAsia="en-GB"/>
        </w:rPr>
        <w:t xml:space="preserve">The case really stems from </w:t>
      </w:r>
      <w:r w:rsidR="000C0444" w:rsidRPr="00216CAA">
        <w:rPr>
          <w:rFonts w:eastAsia="Times New Roman" w:cstheme="minorHAnsi"/>
          <w:bCs/>
          <w:color w:val="111111"/>
          <w:sz w:val="24"/>
          <w:szCs w:val="24"/>
          <w:lang w:eastAsia="en-GB"/>
        </w:rPr>
        <w:t xml:space="preserve">the fact </w:t>
      </w:r>
      <w:r w:rsidR="00532D8E" w:rsidRPr="00216CAA">
        <w:rPr>
          <w:rFonts w:eastAsia="Times New Roman" w:cstheme="minorHAnsi"/>
          <w:bCs/>
          <w:color w:val="111111"/>
          <w:sz w:val="24"/>
          <w:szCs w:val="24"/>
          <w:lang w:eastAsia="en-GB"/>
        </w:rPr>
        <w:t xml:space="preserve">does not have a Local Plan that defines the boundary and, in its absence, </w:t>
      </w:r>
      <w:r w:rsidR="000C0444" w:rsidRPr="00216CAA">
        <w:rPr>
          <w:rFonts w:eastAsia="Times New Roman" w:cstheme="minorHAnsi"/>
          <w:bCs/>
          <w:color w:val="111111"/>
          <w:sz w:val="24"/>
          <w:szCs w:val="24"/>
          <w:lang w:eastAsia="en-GB"/>
        </w:rPr>
        <w:t xml:space="preserve">Planning Officers use the draft </w:t>
      </w:r>
      <w:r w:rsidR="000C0444" w:rsidRPr="00216CAA">
        <w:rPr>
          <w:rFonts w:cstheme="minorHAnsi"/>
          <w:sz w:val="24"/>
          <w:szCs w:val="24"/>
        </w:rPr>
        <w:t>Yorkshire and Humber Plan Report Regional</w:t>
      </w:r>
      <w:r w:rsidR="00532D8E" w:rsidRPr="00216CAA">
        <w:rPr>
          <w:rFonts w:cstheme="minorHAnsi"/>
          <w:sz w:val="24"/>
          <w:szCs w:val="24"/>
        </w:rPr>
        <w:t xml:space="preserve"> Spatial Strategy (RSS) </w:t>
      </w:r>
      <w:r w:rsidR="000C0444" w:rsidRPr="00216CAA">
        <w:rPr>
          <w:rFonts w:cstheme="minorHAnsi"/>
          <w:sz w:val="24"/>
          <w:szCs w:val="24"/>
        </w:rPr>
        <w:t xml:space="preserve">(2008) which was never fully adopted.  </w:t>
      </w:r>
      <w:r w:rsidR="00532D8E" w:rsidRPr="00216CAA">
        <w:rPr>
          <w:rFonts w:cstheme="minorHAnsi"/>
          <w:sz w:val="24"/>
          <w:szCs w:val="24"/>
        </w:rPr>
        <w:t>Following the judgement, w</w:t>
      </w:r>
      <w:r w:rsidR="000C0444" w:rsidRPr="00216CAA">
        <w:rPr>
          <w:rFonts w:cstheme="minorHAnsi"/>
          <w:sz w:val="24"/>
          <w:szCs w:val="24"/>
        </w:rPr>
        <w:t>e are proposing the following wording and await comments from CYC</w:t>
      </w:r>
    </w:p>
    <w:p w:rsidR="000C0444" w:rsidRPr="00216CAA" w:rsidRDefault="000C0444" w:rsidP="00965FFD">
      <w:pPr>
        <w:pStyle w:val="ListParagraph"/>
        <w:shd w:val="clear" w:color="auto" w:fill="FFFFFF"/>
        <w:spacing w:after="0" w:line="240" w:lineRule="auto"/>
        <w:rPr>
          <w:rFonts w:eastAsia="Times New Roman" w:cstheme="minorHAnsi"/>
          <w:bCs/>
          <w:color w:val="111111"/>
          <w:sz w:val="24"/>
          <w:szCs w:val="24"/>
          <w:lang w:eastAsia="en-GB"/>
        </w:rPr>
      </w:pPr>
    </w:p>
    <w:p w:rsidR="00965FFD" w:rsidRPr="00216CAA" w:rsidRDefault="000C0444" w:rsidP="00965FFD">
      <w:pPr>
        <w:pStyle w:val="ListParagraph"/>
        <w:shd w:val="clear" w:color="auto" w:fill="FFFFFF"/>
        <w:spacing w:after="0" w:line="240" w:lineRule="auto"/>
        <w:rPr>
          <w:rFonts w:eastAsia="Times New Roman" w:cstheme="minorHAnsi"/>
          <w:b/>
          <w:bCs/>
          <w:color w:val="111111"/>
          <w:sz w:val="24"/>
          <w:szCs w:val="24"/>
          <w:lang w:eastAsia="en-GB"/>
        </w:rPr>
      </w:pPr>
      <w:r w:rsidRPr="00216CAA">
        <w:rPr>
          <w:rFonts w:cstheme="minorHAnsi"/>
          <w:b/>
          <w:sz w:val="24"/>
          <w:szCs w:val="24"/>
        </w:rPr>
        <w:t xml:space="preserve">The general extent of the York Green Belt within the Parish of Murton, is shown as Map 5 in the Yorkshire and Humber Plan Report Regional Spatial Strategy (RSS) to 2016 (2008). The Green Belt will be defined through the Local Plan process. This policy shall apply to land included within the Green Belt process.  This policy shall apply to land included within the Green Belt boundary that is defined under the adopted Local Plan.  Decisions on whether to treat land as falling within the Green Belt for development purposes in advance of the adoption of the Local Plan will be taken in accordance with the decisions made in the judgement for </w:t>
      </w:r>
      <w:r w:rsidRPr="00216CAA">
        <w:rPr>
          <w:rFonts w:cstheme="minorHAnsi"/>
          <w:b/>
          <w:i/>
          <w:sz w:val="24"/>
          <w:szCs w:val="24"/>
        </w:rPr>
        <w:t>Wedgewood v</w:t>
      </w:r>
      <w:r w:rsidRPr="00216CAA">
        <w:rPr>
          <w:rFonts w:cstheme="minorHAnsi"/>
          <w:b/>
          <w:sz w:val="24"/>
          <w:szCs w:val="24"/>
        </w:rPr>
        <w:t xml:space="preserve"> </w:t>
      </w:r>
      <w:r w:rsidRPr="00216CAA">
        <w:rPr>
          <w:rFonts w:cstheme="minorHAnsi"/>
          <w:b/>
          <w:i/>
          <w:sz w:val="24"/>
          <w:szCs w:val="24"/>
        </w:rPr>
        <w:t>City of York</w:t>
      </w:r>
      <w:r w:rsidRPr="00216CAA">
        <w:rPr>
          <w:rFonts w:cstheme="minorHAnsi"/>
          <w:b/>
          <w:sz w:val="24"/>
          <w:szCs w:val="24"/>
        </w:rPr>
        <w:t xml:space="preserve"> </w:t>
      </w:r>
      <w:r w:rsidRPr="00216CAA">
        <w:rPr>
          <w:rFonts w:cstheme="minorHAnsi"/>
          <w:b/>
          <w:i/>
          <w:sz w:val="24"/>
          <w:szCs w:val="24"/>
        </w:rPr>
        <w:t>Council [2020]</w:t>
      </w:r>
      <w:r w:rsidRPr="00216CAA">
        <w:rPr>
          <w:rFonts w:cstheme="minorHAnsi"/>
          <w:b/>
          <w:sz w:val="24"/>
          <w:szCs w:val="24"/>
        </w:rPr>
        <w:t xml:space="preserve"> EWHC 780 (admin), taking into account the RSS general extent of the Green Belt, the draft Local Plan (April 2005) (Map 6.2.), the emerging Local Plan and site specific features in deciding whether land should be regarded as Green Belt in advance of the adoption of the Local Plan.</w:t>
      </w:r>
    </w:p>
    <w:p w:rsidR="00965FFD" w:rsidRPr="00216CAA" w:rsidRDefault="00965FFD" w:rsidP="00965FFD">
      <w:pPr>
        <w:shd w:val="clear" w:color="auto" w:fill="FFFFFF"/>
        <w:spacing w:after="0" w:line="240" w:lineRule="auto"/>
        <w:rPr>
          <w:rFonts w:ascii="Arial" w:eastAsia="Times New Roman" w:hAnsi="Arial" w:cs="Arial"/>
          <w:b/>
          <w:color w:val="222222"/>
          <w:sz w:val="24"/>
          <w:szCs w:val="24"/>
          <w:lang w:eastAsia="en-GB"/>
        </w:rPr>
      </w:pPr>
      <w:r w:rsidRPr="00216CAA">
        <w:rPr>
          <w:rFonts w:ascii="Arial" w:eastAsia="Times New Roman" w:hAnsi="Arial" w:cs="Arial"/>
          <w:b/>
          <w:color w:val="222222"/>
          <w:sz w:val="24"/>
          <w:szCs w:val="24"/>
          <w:lang w:eastAsia="en-GB"/>
        </w:rPr>
        <w:t> </w:t>
      </w:r>
    </w:p>
    <w:p w:rsidR="006E73E6" w:rsidRPr="00216CAA" w:rsidRDefault="006E73E6" w:rsidP="006E73E6">
      <w:pPr>
        <w:shd w:val="clear" w:color="auto" w:fill="FFFFFF"/>
        <w:spacing w:after="0" w:line="240" w:lineRule="auto"/>
        <w:ind w:left="720"/>
        <w:rPr>
          <w:rFonts w:eastAsia="Times New Roman" w:cstheme="minorHAnsi"/>
          <w:color w:val="222222"/>
          <w:sz w:val="24"/>
          <w:szCs w:val="24"/>
          <w:lang w:eastAsia="en-GB"/>
        </w:rPr>
      </w:pPr>
    </w:p>
    <w:p w:rsidR="004F388E" w:rsidRPr="00216CAA" w:rsidRDefault="000E2FDF" w:rsidP="004F388E">
      <w:pPr>
        <w:pStyle w:val="ListParagraph"/>
        <w:numPr>
          <w:ilvl w:val="0"/>
          <w:numId w:val="3"/>
        </w:numPr>
        <w:shd w:val="clear" w:color="auto" w:fill="FFFFFF"/>
        <w:spacing w:after="0" w:line="240" w:lineRule="auto"/>
        <w:rPr>
          <w:rFonts w:eastAsia="Times New Roman" w:cstheme="minorHAnsi"/>
          <w:color w:val="222222"/>
          <w:sz w:val="24"/>
          <w:szCs w:val="24"/>
          <w:lang w:eastAsia="en-GB"/>
        </w:rPr>
      </w:pPr>
      <w:r w:rsidRPr="00216CAA">
        <w:rPr>
          <w:rFonts w:eastAsia="Times New Roman" w:cstheme="minorHAnsi"/>
          <w:b/>
          <w:bCs/>
          <w:color w:val="111111"/>
          <w:sz w:val="24"/>
          <w:szCs w:val="24"/>
          <w:lang w:eastAsia="en-GB"/>
        </w:rPr>
        <w:t xml:space="preserve">Strategic Environmental Assessment (SEA) and the </w:t>
      </w:r>
      <w:r w:rsidR="008F0803" w:rsidRPr="00216CAA">
        <w:rPr>
          <w:rFonts w:eastAsia="Times New Roman" w:cstheme="minorHAnsi"/>
          <w:b/>
          <w:bCs/>
          <w:color w:val="111111"/>
          <w:sz w:val="24"/>
          <w:szCs w:val="24"/>
          <w:lang w:eastAsia="en-GB"/>
        </w:rPr>
        <w:t>Habitat Regulations</w:t>
      </w:r>
      <w:r w:rsidRPr="00216CAA">
        <w:rPr>
          <w:rFonts w:eastAsia="Times New Roman" w:cstheme="minorHAnsi"/>
          <w:b/>
          <w:bCs/>
          <w:color w:val="111111"/>
          <w:sz w:val="24"/>
          <w:szCs w:val="24"/>
          <w:lang w:eastAsia="en-GB"/>
        </w:rPr>
        <w:t xml:space="preserve"> Assessment (HRA)</w:t>
      </w:r>
    </w:p>
    <w:p w:rsidR="006E73E6" w:rsidRPr="00216CAA" w:rsidRDefault="00E86E5A" w:rsidP="006E73E6">
      <w:pPr>
        <w:shd w:val="clear" w:color="auto" w:fill="FFFFFF"/>
        <w:spacing w:after="0" w:line="240" w:lineRule="auto"/>
        <w:ind w:left="720"/>
        <w:rPr>
          <w:rFonts w:cstheme="minorHAnsi"/>
          <w:sz w:val="24"/>
          <w:szCs w:val="24"/>
          <w:shd w:val="clear" w:color="auto" w:fill="FFFFFF"/>
        </w:rPr>
      </w:pPr>
      <w:r w:rsidRPr="00216CAA">
        <w:rPr>
          <w:rFonts w:cstheme="minorHAnsi"/>
          <w:sz w:val="24"/>
          <w:szCs w:val="24"/>
          <w:shd w:val="clear" w:color="auto" w:fill="FFFFFF"/>
        </w:rPr>
        <w:t xml:space="preserve">We </w:t>
      </w:r>
      <w:r w:rsidR="006E73E6" w:rsidRPr="00216CAA">
        <w:rPr>
          <w:rFonts w:cstheme="minorHAnsi"/>
          <w:sz w:val="24"/>
          <w:szCs w:val="24"/>
          <w:shd w:val="clear" w:color="auto" w:fill="FFFFFF"/>
        </w:rPr>
        <w:t>still await</w:t>
      </w:r>
      <w:r w:rsidRPr="00216CAA">
        <w:rPr>
          <w:rFonts w:cstheme="minorHAnsi"/>
          <w:sz w:val="24"/>
          <w:szCs w:val="24"/>
          <w:shd w:val="clear" w:color="auto" w:fill="FFFFFF"/>
        </w:rPr>
        <w:t xml:space="preserve"> </w:t>
      </w:r>
      <w:r w:rsidR="006E73E6" w:rsidRPr="00216CAA">
        <w:rPr>
          <w:rFonts w:cstheme="minorHAnsi"/>
          <w:sz w:val="24"/>
          <w:szCs w:val="24"/>
          <w:shd w:val="clear" w:color="auto" w:fill="FFFFFF"/>
        </w:rPr>
        <w:t xml:space="preserve">a </w:t>
      </w:r>
      <w:r w:rsidRPr="00216CAA">
        <w:rPr>
          <w:rFonts w:cstheme="minorHAnsi"/>
          <w:sz w:val="24"/>
          <w:szCs w:val="24"/>
          <w:shd w:val="clear" w:color="auto" w:fill="FFFFFF"/>
        </w:rPr>
        <w:t xml:space="preserve">document which is currently being produced which is of importance </w:t>
      </w:r>
      <w:r w:rsidR="00185341" w:rsidRPr="00216CAA">
        <w:rPr>
          <w:rFonts w:cstheme="minorHAnsi"/>
          <w:sz w:val="24"/>
          <w:szCs w:val="24"/>
          <w:shd w:val="clear" w:color="auto" w:fill="FFFFFF"/>
        </w:rPr>
        <w:t>to</w:t>
      </w:r>
      <w:r w:rsidRPr="00216CAA">
        <w:rPr>
          <w:rFonts w:cstheme="minorHAnsi"/>
          <w:sz w:val="24"/>
          <w:szCs w:val="24"/>
          <w:shd w:val="clear" w:color="auto" w:fill="FFFFFF"/>
        </w:rPr>
        <w:t xml:space="preserve"> our</w:t>
      </w:r>
      <w:r w:rsidR="00185341" w:rsidRPr="00216CAA">
        <w:rPr>
          <w:rFonts w:cstheme="minorHAnsi"/>
          <w:sz w:val="24"/>
          <w:szCs w:val="24"/>
          <w:shd w:val="clear" w:color="auto" w:fill="FFFFFF"/>
        </w:rPr>
        <w:t xml:space="preserve"> HRA document</w:t>
      </w:r>
      <w:r w:rsidRPr="00216CAA">
        <w:rPr>
          <w:rFonts w:cstheme="minorHAnsi"/>
          <w:sz w:val="24"/>
          <w:szCs w:val="24"/>
          <w:shd w:val="clear" w:color="auto" w:fill="FFFFFF"/>
        </w:rPr>
        <w:t xml:space="preserve"> in relation to a new Appropriate Assessment document for the Joint Minerals and Waste Plan. </w:t>
      </w:r>
    </w:p>
    <w:p w:rsidR="008C016B" w:rsidRPr="00216CAA" w:rsidRDefault="008C016B" w:rsidP="006E73E6">
      <w:pPr>
        <w:shd w:val="clear" w:color="auto" w:fill="FFFFFF"/>
        <w:spacing w:after="0" w:line="240" w:lineRule="auto"/>
        <w:ind w:left="720"/>
        <w:rPr>
          <w:rFonts w:cstheme="minorHAnsi"/>
          <w:sz w:val="24"/>
          <w:szCs w:val="24"/>
          <w:shd w:val="clear" w:color="auto" w:fill="FFFFFF"/>
        </w:rPr>
      </w:pPr>
    </w:p>
    <w:p w:rsidR="000E2FDF" w:rsidRPr="00216CAA" w:rsidRDefault="000E2FDF" w:rsidP="004F388E">
      <w:pPr>
        <w:pStyle w:val="ListParagraph"/>
        <w:numPr>
          <w:ilvl w:val="0"/>
          <w:numId w:val="3"/>
        </w:numPr>
        <w:shd w:val="clear" w:color="auto" w:fill="FFFFFF"/>
        <w:spacing w:after="0" w:line="240" w:lineRule="auto"/>
        <w:rPr>
          <w:rFonts w:cstheme="minorHAnsi"/>
          <w:sz w:val="24"/>
          <w:szCs w:val="24"/>
          <w:shd w:val="clear" w:color="auto" w:fill="FFFFFF"/>
        </w:rPr>
      </w:pPr>
      <w:r w:rsidRPr="00216CAA">
        <w:rPr>
          <w:rFonts w:eastAsia="Times New Roman" w:cstheme="minorHAnsi"/>
          <w:b/>
          <w:color w:val="111111"/>
          <w:sz w:val="24"/>
          <w:szCs w:val="24"/>
          <w:lang w:eastAsia="en-GB"/>
        </w:rPr>
        <w:t>Maps for the Neighbourhood Plan</w:t>
      </w:r>
    </w:p>
    <w:p w:rsidR="006E73E6" w:rsidRPr="00216CAA" w:rsidRDefault="006E73E6" w:rsidP="006E73E6">
      <w:pPr>
        <w:shd w:val="clear" w:color="auto" w:fill="FFFFFF"/>
        <w:spacing w:after="0" w:line="240" w:lineRule="auto"/>
        <w:ind w:left="720"/>
        <w:rPr>
          <w:rFonts w:eastAsia="Times New Roman" w:cstheme="minorHAnsi"/>
          <w:color w:val="111111"/>
          <w:sz w:val="24"/>
          <w:szCs w:val="24"/>
          <w:lang w:eastAsia="en-GB"/>
        </w:rPr>
      </w:pPr>
      <w:r w:rsidRPr="00216CAA">
        <w:rPr>
          <w:rFonts w:eastAsia="Times New Roman" w:cstheme="minorHAnsi"/>
          <w:color w:val="111111"/>
          <w:sz w:val="24"/>
          <w:szCs w:val="24"/>
          <w:lang w:eastAsia="en-GB"/>
        </w:rPr>
        <w:t>We have delivered drafts</w:t>
      </w:r>
      <w:r w:rsidR="00E86A44" w:rsidRPr="00216CAA">
        <w:rPr>
          <w:rFonts w:eastAsia="Times New Roman" w:cstheme="minorHAnsi"/>
          <w:color w:val="111111"/>
          <w:sz w:val="24"/>
          <w:szCs w:val="24"/>
          <w:lang w:eastAsia="en-GB"/>
        </w:rPr>
        <w:t xml:space="preserve"> to the CYC</w:t>
      </w:r>
      <w:r w:rsidRPr="00216CAA">
        <w:rPr>
          <w:rFonts w:eastAsia="Times New Roman" w:cstheme="minorHAnsi"/>
          <w:color w:val="111111"/>
          <w:sz w:val="24"/>
          <w:szCs w:val="24"/>
          <w:lang w:eastAsia="en-GB"/>
        </w:rPr>
        <w:t xml:space="preserve"> of the maps that we need for all our documents and the CYC officers hope to do the work for us shortly.</w:t>
      </w:r>
    </w:p>
    <w:p w:rsidR="006E73E6" w:rsidRPr="00216CAA" w:rsidRDefault="006E73E6" w:rsidP="008C016B">
      <w:pPr>
        <w:shd w:val="clear" w:color="auto" w:fill="FFFFFF"/>
        <w:spacing w:after="0" w:line="240" w:lineRule="auto"/>
        <w:rPr>
          <w:rFonts w:eastAsia="Times New Roman" w:cstheme="minorHAnsi"/>
          <w:color w:val="111111"/>
          <w:sz w:val="24"/>
          <w:szCs w:val="24"/>
          <w:lang w:eastAsia="en-GB"/>
        </w:rPr>
      </w:pPr>
    </w:p>
    <w:p w:rsidR="00185341" w:rsidRPr="00216CAA" w:rsidRDefault="00F65B58" w:rsidP="006E73E6">
      <w:pPr>
        <w:pStyle w:val="ListParagraph"/>
        <w:numPr>
          <w:ilvl w:val="0"/>
          <w:numId w:val="3"/>
        </w:numPr>
        <w:shd w:val="clear" w:color="auto" w:fill="FFFFFF"/>
        <w:spacing w:after="0" w:line="240" w:lineRule="auto"/>
        <w:rPr>
          <w:rFonts w:eastAsia="Times New Roman" w:cstheme="minorHAnsi"/>
          <w:color w:val="111111"/>
          <w:sz w:val="24"/>
          <w:szCs w:val="24"/>
          <w:lang w:eastAsia="en-GB"/>
        </w:rPr>
      </w:pPr>
      <w:r w:rsidRPr="00216CAA">
        <w:rPr>
          <w:rFonts w:eastAsia="Times New Roman" w:cstheme="minorHAnsi"/>
          <w:color w:val="111111"/>
          <w:sz w:val="24"/>
          <w:szCs w:val="24"/>
          <w:lang w:eastAsia="en-GB"/>
        </w:rPr>
        <w:t xml:space="preserve">  </w:t>
      </w:r>
      <w:r w:rsidR="009A16BA" w:rsidRPr="00216CAA">
        <w:rPr>
          <w:rFonts w:cs="Helvetica"/>
          <w:b/>
          <w:sz w:val="24"/>
          <w:szCs w:val="24"/>
        </w:rPr>
        <w:t xml:space="preserve">Public </w:t>
      </w:r>
      <w:r w:rsidR="00185341" w:rsidRPr="00216CAA">
        <w:rPr>
          <w:rFonts w:cs="Helvetica"/>
          <w:b/>
          <w:sz w:val="24"/>
          <w:szCs w:val="24"/>
        </w:rPr>
        <w:t>Cons</w:t>
      </w:r>
      <w:r w:rsidR="009A16BA" w:rsidRPr="00216CAA">
        <w:rPr>
          <w:rFonts w:cs="Helvetica"/>
          <w:b/>
          <w:sz w:val="24"/>
          <w:szCs w:val="24"/>
        </w:rPr>
        <w:t>ultation</w:t>
      </w:r>
    </w:p>
    <w:p w:rsidR="00273CD4" w:rsidRPr="00216CAA" w:rsidRDefault="008C016B" w:rsidP="008C016B">
      <w:pPr>
        <w:shd w:val="clear" w:color="auto" w:fill="FFFFFF"/>
        <w:spacing w:after="0" w:line="240" w:lineRule="auto"/>
        <w:ind w:left="720"/>
        <w:rPr>
          <w:rFonts w:eastAsia="Times New Roman" w:cstheme="minorHAnsi"/>
          <w:sz w:val="24"/>
          <w:szCs w:val="24"/>
          <w:lang w:eastAsia="en-GB"/>
        </w:rPr>
      </w:pPr>
      <w:r w:rsidRPr="00216CAA">
        <w:rPr>
          <w:rFonts w:eastAsia="Times New Roman" w:cstheme="minorHAnsi"/>
          <w:sz w:val="24"/>
          <w:szCs w:val="24"/>
          <w:lang w:eastAsia="en-GB"/>
        </w:rPr>
        <w:t>We aim to start the public consultation at the beginning of February 2021, for a six week period.</w:t>
      </w:r>
      <w:r w:rsidR="00C72849" w:rsidRPr="00216CAA">
        <w:rPr>
          <w:rFonts w:eastAsia="Times New Roman" w:cstheme="minorHAnsi"/>
          <w:sz w:val="24"/>
          <w:szCs w:val="24"/>
          <w:lang w:eastAsia="en-GB"/>
        </w:rPr>
        <w:t xml:space="preserve"> This will involve:</w:t>
      </w:r>
    </w:p>
    <w:p w:rsidR="008C016B" w:rsidRPr="00216CAA" w:rsidRDefault="008C016B" w:rsidP="008C016B">
      <w:pPr>
        <w:shd w:val="clear" w:color="auto" w:fill="FFFFFF"/>
        <w:spacing w:after="0" w:line="240" w:lineRule="auto"/>
        <w:ind w:left="720"/>
        <w:rPr>
          <w:rFonts w:eastAsia="Times New Roman" w:cstheme="minorHAnsi"/>
          <w:sz w:val="24"/>
          <w:szCs w:val="24"/>
          <w:lang w:eastAsia="en-GB"/>
        </w:rPr>
      </w:pPr>
      <w:r w:rsidRPr="00216CAA">
        <w:rPr>
          <w:rFonts w:eastAsia="Times New Roman" w:cstheme="minorHAnsi"/>
          <w:sz w:val="24"/>
          <w:szCs w:val="24"/>
          <w:lang w:eastAsia="en-GB"/>
        </w:rPr>
        <w:t>:</w:t>
      </w:r>
    </w:p>
    <w:p w:rsidR="00D91EDB" w:rsidRPr="00216CAA" w:rsidRDefault="00D91EDB" w:rsidP="00FC1384">
      <w:pPr>
        <w:pStyle w:val="ListParagraph"/>
        <w:numPr>
          <w:ilvl w:val="0"/>
          <w:numId w:val="6"/>
        </w:numPr>
        <w:shd w:val="clear" w:color="auto" w:fill="FFFFFF"/>
        <w:spacing w:after="0" w:line="224" w:lineRule="atLeast"/>
        <w:rPr>
          <w:rFonts w:eastAsia="Times New Roman" w:cstheme="minorHAnsi"/>
          <w:color w:val="222222"/>
          <w:sz w:val="24"/>
          <w:szCs w:val="24"/>
          <w:lang w:eastAsia="en-GB"/>
        </w:rPr>
      </w:pPr>
      <w:r w:rsidRPr="00216CAA">
        <w:rPr>
          <w:rFonts w:eastAsia="Times New Roman" w:cstheme="minorHAnsi"/>
          <w:color w:val="222222"/>
          <w:sz w:val="24"/>
          <w:szCs w:val="24"/>
          <w:lang w:eastAsia="en-GB"/>
        </w:rPr>
        <w:t>A </w:t>
      </w:r>
      <w:r w:rsidRPr="00216CAA">
        <w:rPr>
          <w:rFonts w:eastAsia="Times New Roman" w:cstheme="minorHAnsi"/>
          <w:b/>
          <w:i/>
          <w:color w:val="222222"/>
          <w:sz w:val="24"/>
          <w:szCs w:val="24"/>
          <w:lang w:eastAsia="en-GB"/>
        </w:rPr>
        <w:t xml:space="preserve">letter </w:t>
      </w:r>
      <w:r w:rsidRPr="00216CAA">
        <w:rPr>
          <w:rFonts w:eastAsia="Times New Roman" w:cstheme="minorHAnsi"/>
          <w:color w:val="222222"/>
          <w:sz w:val="24"/>
          <w:szCs w:val="24"/>
          <w:lang w:eastAsia="en-GB"/>
        </w:rPr>
        <w:t>from the Parish Counci</w:t>
      </w:r>
      <w:r w:rsidR="00C813D0" w:rsidRPr="00216CAA">
        <w:rPr>
          <w:rFonts w:eastAsia="Times New Roman" w:cstheme="minorHAnsi"/>
          <w:color w:val="222222"/>
          <w:sz w:val="24"/>
          <w:szCs w:val="24"/>
          <w:lang w:eastAsia="en-GB"/>
        </w:rPr>
        <w:t>l</w:t>
      </w:r>
      <w:r w:rsidRPr="00216CAA">
        <w:rPr>
          <w:rFonts w:eastAsia="Times New Roman" w:cstheme="minorHAnsi"/>
          <w:color w:val="222222"/>
          <w:sz w:val="24"/>
          <w:szCs w:val="24"/>
          <w:lang w:eastAsia="en-GB"/>
        </w:rPr>
        <w:t xml:space="preserve"> plus a detailed </w:t>
      </w:r>
      <w:r w:rsidRPr="00216CAA">
        <w:rPr>
          <w:rFonts w:eastAsia="Times New Roman" w:cstheme="minorHAnsi"/>
          <w:b/>
          <w:i/>
          <w:color w:val="222222"/>
          <w:sz w:val="24"/>
          <w:szCs w:val="24"/>
          <w:lang w:eastAsia="en-GB"/>
        </w:rPr>
        <w:t xml:space="preserve">pamphlet </w:t>
      </w:r>
      <w:r w:rsidRPr="00216CAA">
        <w:rPr>
          <w:rFonts w:eastAsia="Times New Roman" w:cstheme="minorHAnsi"/>
          <w:color w:val="222222"/>
          <w:sz w:val="24"/>
          <w:szCs w:val="24"/>
          <w:lang w:eastAsia="en-GB"/>
        </w:rPr>
        <w:t xml:space="preserve">showing all policies with a form </w:t>
      </w:r>
      <w:r w:rsidR="00C813D0" w:rsidRPr="00216CAA">
        <w:rPr>
          <w:rFonts w:eastAsia="Times New Roman" w:cstheme="minorHAnsi"/>
          <w:color w:val="222222"/>
          <w:sz w:val="24"/>
          <w:szCs w:val="24"/>
          <w:lang w:eastAsia="en-GB"/>
        </w:rPr>
        <w:t>for comments to</w:t>
      </w:r>
      <w:r w:rsidRPr="00216CAA">
        <w:rPr>
          <w:rFonts w:eastAsia="Times New Roman" w:cstheme="minorHAnsi"/>
          <w:color w:val="222222"/>
          <w:sz w:val="24"/>
          <w:szCs w:val="24"/>
          <w:lang w:eastAsia="en-GB"/>
        </w:rPr>
        <w:t xml:space="preserve"> send back ei</w:t>
      </w:r>
      <w:r w:rsidR="00C813D0" w:rsidRPr="00216CAA">
        <w:rPr>
          <w:rFonts w:eastAsia="Times New Roman" w:cstheme="minorHAnsi"/>
          <w:color w:val="222222"/>
          <w:sz w:val="24"/>
          <w:szCs w:val="24"/>
          <w:lang w:eastAsia="en-GB"/>
        </w:rPr>
        <w:t>th</w:t>
      </w:r>
      <w:r w:rsidRPr="00216CAA">
        <w:rPr>
          <w:rFonts w:eastAsia="Times New Roman" w:cstheme="minorHAnsi"/>
          <w:color w:val="222222"/>
          <w:sz w:val="24"/>
          <w:szCs w:val="24"/>
          <w:lang w:eastAsia="en-GB"/>
        </w:rPr>
        <w:t xml:space="preserve">er by </w:t>
      </w:r>
      <w:r w:rsidR="00C813D0" w:rsidRPr="00216CAA">
        <w:rPr>
          <w:rFonts w:eastAsia="Times New Roman" w:cstheme="minorHAnsi"/>
          <w:color w:val="222222"/>
          <w:sz w:val="24"/>
          <w:szCs w:val="24"/>
          <w:lang w:eastAsia="en-GB"/>
        </w:rPr>
        <w:t>email</w:t>
      </w:r>
      <w:r w:rsidRPr="00216CAA">
        <w:rPr>
          <w:rFonts w:eastAsia="Times New Roman" w:cstheme="minorHAnsi"/>
          <w:color w:val="222222"/>
          <w:sz w:val="24"/>
          <w:szCs w:val="24"/>
          <w:lang w:eastAsia="en-GB"/>
        </w:rPr>
        <w:t xml:space="preserve"> or</w:t>
      </w:r>
      <w:r w:rsidR="00C813D0" w:rsidRPr="00216CAA">
        <w:rPr>
          <w:rFonts w:eastAsia="Times New Roman" w:cstheme="minorHAnsi"/>
          <w:color w:val="222222"/>
          <w:sz w:val="24"/>
          <w:szCs w:val="24"/>
          <w:lang w:eastAsia="en-GB"/>
        </w:rPr>
        <w:t xml:space="preserve"> </w:t>
      </w:r>
      <w:r w:rsidRPr="00216CAA">
        <w:rPr>
          <w:rFonts w:eastAsia="Times New Roman" w:cstheme="minorHAnsi"/>
          <w:color w:val="222222"/>
          <w:sz w:val="24"/>
          <w:szCs w:val="24"/>
          <w:lang w:eastAsia="en-GB"/>
        </w:rPr>
        <w:t xml:space="preserve">by </w:t>
      </w:r>
      <w:r w:rsidR="00C813D0" w:rsidRPr="00216CAA">
        <w:rPr>
          <w:rFonts w:eastAsia="Times New Roman" w:cstheme="minorHAnsi"/>
          <w:color w:val="222222"/>
          <w:sz w:val="24"/>
          <w:szCs w:val="24"/>
          <w:lang w:eastAsia="en-GB"/>
        </w:rPr>
        <w:t>post will be delivered to each resident/household</w:t>
      </w:r>
      <w:r w:rsidR="00FC1384" w:rsidRPr="00216CAA">
        <w:rPr>
          <w:rFonts w:eastAsia="Times New Roman" w:cstheme="minorHAnsi"/>
          <w:color w:val="222222"/>
          <w:sz w:val="24"/>
          <w:szCs w:val="24"/>
          <w:lang w:eastAsia="en-GB"/>
        </w:rPr>
        <w:t>, business, landowner and other stakeholders</w:t>
      </w:r>
    </w:p>
    <w:p w:rsidR="00FC1384" w:rsidRPr="00216CAA" w:rsidRDefault="00FC1384" w:rsidP="00FC1384">
      <w:pPr>
        <w:pStyle w:val="ListParagraph"/>
        <w:numPr>
          <w:ilvl w:val="0"/>
          <w:numId w:val="6"/>
        </w:numPr>
        <w:shd w:val="clear" w:color="auto" w:fill="FFFFFF"/>
        <w:spacing w:after="0" w:line="224" w:lineRule="atLeast"/>
        <w:rPr>
          <w:rFonts w:eastAsia="Times New Roman" w:cstheme="minorHAnsi"/>
          <w:b/>
          <w:i/>
          <w:color w:val="222222"/>
          <w:sz w:val="24"/>
          <w:szCs w:val="24"/>
          <w:lang w:eastAsia="en-GB"/>
        </w:rPr>
      </w:pPr>
      <w:r w:rsidRPr="00216CAA">
        <w:rPr>
          <w:rFonts w:eastAsia="Times New Roman" w:cstheme="minorHAnsi"/>
          <w:color w:val="222222"/>
          <w:sz w:val="24"/>
          <w:szCs w:val="24"/>
          <w:lang w:eastAsia="en-GB"/>
        </w:rPr>
        <w:lastRenderedPageBreak/>
        <w:t xml:space="preserve">All documents will be available on our </w:t>
      </w:r>
      <w:r w:rsidRPr="00216CAA">
        <w:rPr>
          <w:rFonts w:eastAsia="Times New Roman" w:cstheme="minorHAnsi"/>
          <w:b/>
          <w:i/>
          <w:color w:val="222222"/>
          <w:sz w:val="24"/>
          <w:szCs w:val="24"/>
          <w:lang w:eastAsia="en-GB"/>
        </w:rPr>
        <w:t xml:space="preserve">dedicated Neighbourhood Plan website </w:t>
      </w:r>
      <w:r w:rsidRPr="00216CAA">
        <w:rPr>
          <w:rFonts w:eastAsia="Times New Roman" w:cstheme="minorHAnsi"/>
          <w:color w:val="222222"/>
          <w:sz w:val="24"/>
          <w:szCs w:val="24"/>
          <w:lang w:eastAsia="en-GB"/>
        </w:rPr>
        <w:t xml:space="preserve">together with </w:t>
      </w:r>
      <w:r w:rsidR="00216CAA" w:rsidRPr="00216CAA">
        <w:rPr>
          <w:rFonts w:eastAsia="Times New Roman" w:cstheme="minorHAnsi"/>
          <w:color w:val="222222"/>
          <w:sz w:val="24"/>
          <w:szCs w:val="24"/>
          <w:lang w:eastAsia="en-GB"/>
        </w:rPr>
        <w:t>a form for comments</w:t>
      </w:r>
    </w:p>
    <w:p w:rsidR="00D91EDB" w:rsidRPr="00216CAA" w:rsidRDefault="00C813D0" w:rsidP="00FC1384">
      <w:pPr>
        <w:pStyle w:val="ListParagraph"/>
        <w:numPr>
          <w:ilvl w:val="0"/>
          <w:numId w:val="6"/>
        </w:numPr>
        <w:shd w:val="clear" w:color="auto" w:fill="FFFFFF"/>
        <w:spacing w:after="0" w:line="224" w:lineRule="atLeast"/>
        <w:rPr>
          <w:rFonts w:eastAsia="Times New Roman" w:cstheme="minorHAnsi"/>
          <w:b/>
          <w:i/>
          <w:color w:val="222222"/>
          <w:sz w:val="24"/>
          <w:szCs w:val="24"/>
          <w:lang w:eastAsia="en-GB"/>
        </w:rPr>
      </w:pPr>
      <w:r w:rsidRPr="00216CAA">
        <w:rPr>
          <w:rFonts w:eastAsia="Times New Roman" w:cstheme="minorHAnsi"/>
          <w:color w:val="222222"/>
          <w:sz w:val="24"/>
          <w:szCs w:val="24"/>
          <w:lang w:eastAsia="en-GB"/>
        </w:rPr>
        <w:t>Copies of all the documents will be available to consult in the</w:t>
      </w:r>
      <w:r w:rsidR="00FC1384" w:rsidRPr="00216CAA">
        <w:rPr>
          <w:rFonts w:eastAsia="Times New Roman" w:cstheme="minorHAnsi"/>
          <w:color w:val="222222"/>
          <w:sz w:val="24"/>
          <w:szCs w:val="24"/>
          <w:lang w:eastAsia="en-GB"/>
        </w:rPr>
        <w:t xml:space="preserve"> Central and </w:t>
      </w:r>
      <w:r w:rsidR="00D91EDB" w:rsidRPr="00216CAA">
        <w:rPr>
          <w:rFonts w:eastAsia="Times New Roman" w:cstheme="minorHAnsi"/>
          <w:color w:val="222222"/>
          <w:sz w:val="24"/>
          <w:szCs w:val="24"/>
          <w:lang w:eastAsia="en-GB"/>
        </w:rPr>
        <w:t>Tang Hall libraries</w:t>
      </w:r>
    </w:p>
    <w:p w:rsidR="00FC1384" w:rsidRPr="00216CAA" w:rsidRDefault="00C813D0" w:rsidP="00FC1384">
      <w:pPr>
        <w:pStyle w:val="ListParagraph"/>
        <w:numPr>
          <w:ilvl w:val="0"/>
          <w:numId w:val="6"/>
        </w:numPr>
        <w:shd w:val="clear" w:color="auto" w:fill="FFFFFF"/>
        <w:spacing w:after="0" w:line="224" w:lineRule="atLeast"/>
        <w:rPr>
          <w:rFonts w:eastAsia="Times New Roman" w:cstheme="minorHAnsi"/>
          <w:b/>
          <w:i/>
          <w:color w:val="222222"/>
          <w:sz w:val="24"/>
          <w:szCs w:val="24"/>
          <w:lang w:eastAsia="en-GB"/>
        </w:rPr>
      </w:pPr>
      <w:r w:rsidRPr="00216CAA">
        <w:rPr>
          <w:rFonts w:eastAsia="Times New Roman" w:cstheme="minorHAnsi"/>
          <w:color w:val="222222"/>
          <w:sz w:val="24"/>
          <w:szCs w:val="24"/>
          <w:lang w:eastAsia="en-GB"/>
        </w:rPr>
        <w:t>Copies of all the documents will be available to consult in</w:t>
      </w:r>
      <w:r w:rsidR="00D91EDB" w:rsidRPr="00216CAA">
        <w:rPr>
          <w:rFonts w:eastAsia="Times New Roman" w:cstheme="minorHAnsi"/>
          <w:color w:val="222222"/>
          <w:sz w:val="24"/>
          <w:szCs w:val="24"/>
          <w:lang w:eastAsia="en-GB"/>
        </w:rPr>
        <w:t xml:space="preserve"> Murton Park, by appointment so that Cov</w:t>
      </w:r>
      <w:r w:rsidR="00FC1384" w:rsidRPr="00216CAA">
        <w:rPr>
          <w:rFonts w:eastAsia="Times New Roman" w:cstheme="minorHAnsi"/>
          <w:color w:val="222222"/>
          <w:sz w:val="24"/>
          <w:szCs w:val="24"/>
          <w:lang w:eastAsia="en-GB"/>
        </w:rPr>
        <w:t>id-19 precautions can be observed’</w:t>
      </w:r>
    </w:p>
    <w:p w:rsidR="00D91EDB" w:rsidRPr="00216CAA" w:rsidRDefault="00C813D0" w:rsidP="00FC1384">
      <w:pPr>
        <w:pStyle w:val="ListParagraph"/>
        <w:numPr>
          <w:ilvl w:val="0"/>
          <w:numId w:val="6"/>
        </w:numPr>
        <w:shd w:val="clear" w:color="auto" w:fill="FFFFFF"/>
        <w:spacing w:after="0" w:line="224" w:lineRule="atLeast"/>
        <w:rPr>
          <w:rFonts w:eastAsia="Times New Roman" w:cstheme="minorHAnsi"/>
          <w:b/>
          <w:i/>
          <w:color w:val="222222"/>
          <w:sz w:val="24"/>
          <w:szCs w:val="24"/>
          <w:lang w:eastAsia="en-GB"/>
        </w:rPr>
      </w:pPr>
      <w:r w:rsidRPr="00216CAA">
        <w:rPr>
          <w:rFonts w:eastAsia="Times New Roman" w:cstheme="minorHAnsi"/>
          <w:color w:val="222222"/>
          <w:sz w:val="24"/>
          <w:szCs w:val="24"/>
          <w:lang w:eastAsia="en-GB"/>
        </w:rPr>
        <w:t>C</w:t>
      </w:r>
      <w:r w:rsidR="00D91EDB" w:rsidRPr="00216CAA">
        <w:rPr>
          <w:rFonts w:eastAsia="Times New Roman" w:cstheme="minorHAnsi"/>
          <w:color w:val="222222"/>
          <w:sz w:val="24"/>
          <w:szCs w:val="24"/>
          <w:lang w:eastAsia="en-GB"/>
        </w:rPr>
        <w:t>opies </w:t>
      </w:r>
      <w:r w:rsidRPr="00216CAA">
        <w:rPr>
          <w:rFonts w:eastAsia="Times New Roman" w:cstheme="minorHAnsi"/>
          <w:color w:val="222222"/>
          <w:sz w:val="24"/>
          <w:szCs w:val="24"/>
          <w:lang w:eastAsia="en-GB"/>
        </w:rPr>
        <w:t xml:space="preserve">of all documents will be available </w:t>
      </w:r>
      <w:r w:rsidR="00D91EDB" w:rsidRPr="00216CAA">
        <w:rPr>
          <w:rFonts w:eastAsia="Times New Roman" w:cstheme="minorHAnsi"/>
          <w:color w:val="222222"/>
          <w:sz w:val="24"/>
          <w:szCs w:val="24"/>
          <w:lang w:eastAsia="en-GB"/>
        </w:rPr>
        <w:t xml:space="preserve">from the Clerk (in the village) and </w:t>
      </w:r>
      <w:r w:rsidRPr="00216CAA">
        <w:rPr>
          <w:rFonts w:eastAsia="Times New Roman" w:cstheme="minorHAnsi"/>
          <w:color w:val="222222"/>
          <w:sz w:val="24"/>
          <w:szCs w:val="24"/>
          <w:lang w:eastAsia="en-GB"/>
        </w:rPr>
        <w:t xml:space="preserve">Cllr </w:t>
      </w:r>
      <w:r w:rsidR="00D91EDB" w:rsidRPr="00216CAA">
        <w:rPr>
          <w:rFonts w:eastAsia="Times New Roman" w:cstheme="minorHAnsi"/>
          <w:color w:val="222222"/>
          <w:sz w:val="24"/>
          <w:szCs w:val="24"/>
          <w:lang w:eastAsia="en-GB"/>
        </w:rPr>
        <w:t xml:space="preserve">Gil Richardson </w:t>
      </w:r>
      <w:r w:rsidRPr="00216CAA">
        <w:rPr>
          <w:rFonts w:eastAsia="Times New Roman" w:cstheme="minorHAnsi"/>
          <w:color w:val="222222"/>
          <w:sz w:val="24"/>
          <w:szCs w:val="24"/>
          <w:lang w:eastAsia="en-GB"/>
        </w:rPr>
        <w:t>(</w:t>
      </w:r>
      <w:r w:rsidR="00D91EDB" w:rsidRPr="00216CAA">
        <w:rPr>
          <w:rFonts w:eastAsia="Times New Roman" w:cstheme="minorHAnsi"/>
          <w:color w:val="222222"/>
          <w:sz w:val="24"/>
          <w:szCs w:val="24"/>
          <w:lang w:eastAsia="en-GB"/>
        </w:rPr>
        <w:t>Redbarn Drive</w:t>
      </w:r>
      <w:r w:rsidRPr="00216CAA">
        <w:rPr>
          <w:rFonts w:eastAsia="Times New Roman" w:cstheme="minorHAnsi"/>
          <w:color w:val="222222"/>
          <w:sz w:val="24"/>
          <w:szCs w:val="24"/>
          <w:lang w:eastAsia="en-GB"/>
        </w:rPr>
        <w:t xml:space="preserve"> area</w:t>
      </w:r>
      <w:r w:rsidR="00D91EDB" w:rsidRPr="00216CAA">
        <w:rPr>
          <w:rFonts w:eastAsia="Times New Roman" w:cstheme="minorHAnsi"/>
          <w:color w:val="222222"/>
          <w:sz w:val="24"/>
          <w:szCs w:val="24"/>
          <w:lang w:eastAsia="en-GB"/>
        </w:rPr>
        <w:t>) so that both major areas of the Parish are covered</w:t>
      </w:r>
    </w:p>
    <w:p w:rsidR="00D91EDB" w:rsidRPr="00216CAA" w:rsidRDefault="00D91EDB" w:rsidP="00C7196C">
      <w:pPr>
        <w:pStyle w:val="ListParagraph"/>
        <w:numPr>
          <w:ilvl w:val="0"/>
          <w:numId w:val="6"/>
        </w:numPr>
        <w:shd w:val="clear" w:color="auto" w:fill="FFFFFF"/>
        <w:spacing w:after="0" w:line="224" w:lineRule="atLeast"/>
        <w:rPr>
          <w:rFonts w:eastAsia="Times New Roman" w:cstheme="minorHAnsi"/>
          <w:b/>
          <w:i/>
          <w:color w:val="222222"/>
          <w:sz w:val="24"/>
          <w:szCs w:val="24"/>
          <w:lang w:eastAsia="en-GB"/>
        </w:rPr>
      </w:pPr>
      <w:r w:rsidRPr="00216CAA">
        <w:rPr>
          <w:rFonts w:ascii="Calibri" w:eastAsia="Times New Roman" w:hAnsi="Calibri" w:cs="Calibri"/>
          <w:color w:val="222222"/>
          <w:sz w:val="24"/>
          <w:szCs w:val="24"/>
          <w:lang w:eastAsia="en-GB"/>
        </w:rPr>
        <w:t>Offer phone calls to Parish Coun</w:t>
      </w:r>
      <w:r w:rsidR="00C7196C" w:rsidRPr="00216CAA">
        <w:rPr>
          <w:rFonts w:ascii="Calibri" w:eastAsia="Times New Roman" w:hAnsi="Calibri" w:cs="Calibri"/>
          <w:color w:val="222222"/>
          <w:sz w:val="24"/>
          <w:szCs w:val="24"/>
          <w:lang w:eastAsia="en-GB"/>
        </w:rPr>
        <w:t>cillors and Working Party</w:t>
      </w:r>
    </w:p>
    <w:p w:rsidR="00EA6317" w:rsidRPr="00216CAA" w:rsidRDefault="00EA6317" w:rsidP="00C72849">
      <w:pPr>
        <w:shd w:val="clear" w:color="auto" w:fill="FFFFFF"/>
        <w:spacing w:after="0" w:line="240" w:lineRule="auto"/>
        <w:rPr>
          <w:rFonts w:eastAsia="Times New Roman" w:cstheme="minorHAnsi"/>
          <w:sz w:val="24"/>
          <w:szCs w:val="24"/>
          <w:lang w:eastAsia="en-GB"/>
        </w:rPr>
      </w:pPr>
    </w:p>
    <w:p w:rsidR="00EA6317" w:rsidRPr="00216CAA" w:rsidRDefault="008C016B" w:rsidP="00EA6317">
      <w:pPr>
        <w:pStyle w:val="ListParagraph"/>
        <w:numPr>
          <w:ilvl w:val="0"/>
          <w:numId w:val="3"/>
        </w:numPr>
        <w:shd w:val="clear" w:color="auto" w:fill="FFFFFF"/>
        <w:spacing w:after="0" w:line="240" w:lineRule="auto"/>
        <w:rPr>
          <w:rFonts w:eastAsia="Times New Roman" w:cstheme="minorHAnsi"/>
          <w:b/>
          <w:sz w:val="24"/>
          <w:szCs w:val="24"/>
          <w:lang w:eastAsia="en-GB"/>
        </w:rPr>
      </w:pPr>
      <w:r w:rsidRPr="00216CAA">
        <w:rPr>
          <w:rFonts w:eastAsia="Times New Roman" w:cstheme="minorHAnsi"/>
          <w:b/>
          <w:sz w:val="24"/>
          <w:szCs w:val="24"/>
          <w:lang w:eastAsia="en-GB"/>
        </w:rPr>
        <w:t>Neighbourhood Plan</w:t>
      </w:r>
      <w:r w:rsidR="00ED403B" w:rsidRPr="00216CAA">
        <w:rPr>
          <w:rFonts w:eastAsia="Times New Roman" w:cstheme="minorHAnsi"/>
          <w:b/>
          <w:sz w:val="24"/>
          <w:szCs w:val="24"/>
          <w:lang w:eastAsia="en-GB"/>
        </w:rPr>
        <w:t xml:space="preserve"> documents</w:t>
      </w:r>
    </w:p>
    <w:p w:rsidR="00ED403B" w:rsidRPr="00216CAA" w:rsidRDefault="008C016B" w:rsidP="008C016B">
      <w:pPr>
        <w:pStyle w:val="ListParagraph"/>
        <w:shd w:val="clear" w:color="auto" w:fill="FFFFFF"/>
        <w:spacing w:after="0" w:line="240" w:lineRule="auto"/>
        <w:rPr>
          <w:rFonts w:eastAsia="Times New Roman" w:cstheme="minorHAnsi"/>
          <w:sz w:val="24"/>
          <w:szCs w:val="24"/>
          <w:lang w:eastAsia="en-GB"/>
        </w:rPr>
      </w:pPr>
      <w:r w:rsidRPr="00216CAA">
        <w:rPr>
          <w:rFonts w:eastAsia="Times New Roman" w:cstheme="minorHAnsi"/>
          <w:sz w:val="24"/>
          <w:szCs w:val="24"/>
          <w:lang w:eastAsia="en-GB"/>
        </w:rPr>
        <w:t>We have made several alterations to the documents:</w:t>
      </w:r>
    </w:p>
    <w:p w:rsidR="00ED403B" w:rsidRPr="00216CAA" w:rsidRDefault="00ED403B" w:rsidP="008C016B">
      <w:pPr>
        <w:pStyle w:val="ListParagraph"/>
        <w:shd w:val="clear" w:color="auto" w:fill="FFFFFF"/>
        <w:spacing w:after="0" w:line="240" w:lineRule="auto"/>
        <w:rPr>
          <w:rFonts w:eastAsia="Times New Roman" w:cstheme="minorHAnsi"/>
          <w:sz w:val="24"/>
          <w:szCs w:val="24"/>
          <w:lang w:eastAsia="en-GB"/>
        </w:rPr>
      </w:pPr>
    </w:p>
    <w:p w:rsidR="00ED403B" w:rsidRPr="00216CAA" w:rsidRDefault="00ED403B" w:rsidP="00C72849">
      <w:pPr>
        <w:pStyle w:val="ListParagraph"/>
        <w:numPr>
          <w:ilvl w:val="0"/>
          <w:numId w:val="5"/>
        </w:numPr>
        <w:shd w:val="clear" w:color="auto" w:fill="FFFFFF"/>
        <w:spacing w:after="0" w:line="240" w:lineRule="auto"/>
        <w:rPr>
          <w:rFonts w:eastAsia="Times New Roman" w:cstheme="minorHAnsi"/>
          <w:b/>
          <w:i/>
          <w:sz w:val="24"/>
          <w:szCs w:val="24"/>
          <w:lang w:eastAsia="en-GB"/>
        </w:rPr>
      </w:pPr>
      <w:r w:rsidRPr="00216CAA">
        <w:rPr>
          <w:rFonts w:eastAsia="Times New Roman" w:cstheme="minorHAnsi"/>
          <w:b/>
          <w:i/>
          <w:sz w:val="24"/>
          <w:szCs w:val="24"/>
          <w:lang w:eastAsia="en-GB"/>
        </w:rPr>
        <w:t>Neighbourhood Plan Pre-submission draft for consultation</w:t>
      </w:r>
      <w:r w:rsidR="008C016B" w:rsidRPr="00216CAA">
        <w:rPr>
          <w:rFonts w:eastAsia="Times New Roman" w:cstheme="minorHAnsi"/>
          <w:sz w:val="24"/>
          <w:szCs w:val="24"/>
          <w:lang w:eastAsia="en-GB"/>
        </w:rPr>
        <w:br/>
        <w:t xml:space="preserve">(i)  </w:t>
      </w:r>
      <w:r w:rsidR="008C016B" w:rsidRPr="00216CAA">
        <w:rPr>
          <w:rFonts w:eastAsia="Times New Roman" w:cstheme="minorHAnsi"/>
          <w:b/>
          <w:sz w:val="24"/>
          <w:szCs w:val="24"/>
          <w:lang w:eastAsia="en-GB"/>
        </w:rPr>
        <w:t xml:space="preserve">Flooding:  </w:t>
      </w:r>
      <w:r w:rsidR="008C016B" w:rsidRPr="00216CAA">
        <w:rPr>
          <w:rFonts w:eastAsia="Times New Roman" w:cstheme="minorHAnsi"/>
          <w:sz w:val="24"/>
          <w:szCs w:val="24"/>
          <w:lang w:eastAsia="en-GB"/>
        </w:rPr>
        <w:t>We have added to policies HAC1</w:t>
      </w:r>
      <w:r w:rsidRPr="00216CAA">
        <w:rPr>
          <w:rFonts w:eastAsia="Times New Roman" w:cstheme="minorHAnsi"/>
          <w:sz w:val="24"/>
          <w:szCs w:val="24"/>
          <w:lang w:eastAsia="en-GB"/>
        </w:rPr>
        <w:t>(Housing Development) and EMP1(Employment) the phrase</w:t>
      </w:r>
    </w:p>
    <w:p w:rsidR="00EA6317" w:rsidRPr="00216CAA" w:rsidRDefault="00ED403B" w:rsidP="00ED403B">
      <w:pPr>
        <w:pStyle w:val="ListParagraph"/>
        <w:numPr>
          <w:ilvl w:val="0"/>
          <w:numId w:val="4"/>
        </w:numPr>
        <w:shd w:val="clear" w:color="auto" w:fill="FFFFFF"/>
        <w:spacing w:after="0" w:line="240" w:lineRule="auto"/>
        <w:rPr>
          <w:rFonts w:eastAsia="Times New Roman" w:cstheme="minorHAnsi"/>
          <w:sz w:val="24"/>
          <w:szCs w:val="24"/>
          <w:lang w:eastAsia="en-GB"/>
        </w:rPr>
      </w:pPr>
      <w:r w:rsidRPr="00216CAA">
        <w:rPr>
          <w:rFonts w:eastAsia="Times New Roman" w:cstheme="minorHAnsi"/>
          <w:sz w:val="24"/>
          <w:szCs w:val="24"/>
          <w:lang w:eastAsia="en-GB"/>
        </w:rPr>
        <w:t>Minimizing and managing flood risk on and off the site</w:t>
      </w:r>
      <w:r w:rsidR="008C016B" w:rsidRPr="00216CAA">
        <w:rPr>
          <w:rFonts w:eastAsia="Times New Roman" w:cstheme="minorHAnsi"/>
          <w:sz w:val="24"/>
          <w:szCs w:val="24"/>
          <w:lang w:eastAsia="en-GB"/>
        </w:rPr>
        <w:t xml:space="preserve"> </w:t>
      </w:r>
    </w:p>
    <w:p w:rsidR="000C0444" w:rsidRPr="00216CAA" w:rsidRDefault="000C0444" w:rsidP="00ED403B">
      <w:pPr>
        <w:pStyle w:val="ListParagraph"/>
        <w:numPr>
          <w:ilvl w:val="0"/>
          <w:numId w:val="4"/>
        </w:numPr>
        <w:shd w:val="clear" w:color="auto" w:fill="FFFFFF"/>
        <w:spacing w:after="0" w:line="240" w:lineRule="auto"/>
        <w:rPr>
          <w:rFonts w:eastAsia="Times New Roman" w:cstheme="minorHAnsi"/>
          <w:sz w:val="24"/>
          <w:szCs w:val="24"/>
          <w:lang w:eastAsia="en-GB"/>
        </w:rPr>
      </w:pPr>
    </w:p>
    <w:p w:rsidR="00ED403B" w:rsidRPr="00216CAA" w:rsidRDefault="00ED403B" w:rsidP="00C72849">
      <w:pPr>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 xml:space="preserve">(ii) </w:t>
      </w:r>
      <w:r w:rsidRPr="00216CAA">
        <w:rPr>
          <w:rFonts w:eastAsia="Times New Roman" w:cstheme="minorHAnsi"/>
          <w:b/>
          <w:sz w:val="24"/>
          <w:szCs w:val="24"/>
          <w:lang w:eastAsia="en-GB"/>
        </w:rPr>
        <w:t>Appendi</w:t>
      </w:r>
      <w:r w:rsidR="00D91EDB" w:rsidRPr="00216CAA">
        <w:rPr>
          <w:rFonts w:eastAsia="Times New Roman" w:cstheme="minorHAnsi"/>
          <w:b/>
          <w:sz w:val="24"/>
          <w:szCs w:val="24"/>
          <w:lang w:eastAsia="en-GB"/>
        </w:rPr>
        <w:t>x F</w:t>
      </w:r>
      <w:r w:rsidR="00D91EDB" w:rsidRPr="00216CAA">
        <w:rPr>
          <w:rFonts w:eastAsia="Times New Roman" w:cstheme="minorHAnsi"/>
          <w:sz w:val="24"/>
          <w:szCs w:val="24"/>
          <w:lang w:eastAsia="en-GB"/>
        </w:rPr>
        <w:t xml:space="preserve"> Local Green Space Report.  Number 6  The Copse, Moor Lane</w:t>
      </w:r>
      <w:r w:rsidR="00216CAA" w:rsidRPr="00216CAA">
        <w:rPr>
          <w:rFonts w:eastAsia="Times New Roman" w:cstheme="minorHAnsi"/>
          <w:sz w:val="24"/>
          <w:szCs w:val="24"/>
          <w:lang w:eastAsia="en-GB"/>
        </w:rPr>
        <w:t>.  We have added information</w:t>
      </w:r>
      <w:r w:rsidR="00D91EDB" w:rsidRPr="00216CAA">
        <w:rPr>
          <w:rFonts w:eastAsia="Times New Roman" w:cstheme="minorHAnsi"/>
          <w:sz w:val="24"/>
          <w:szCs w:val="24"/>
          <w:lang w:eastAsia="en-GB"/>
        </w:rPr>
        <w:t xml:space="preserve"> to reflect the Parish Council’s plan</w:t>
      </w:r>
    </w:p>
    <w:p w:rsidR="000C0444" w:rsidRPr="00216CAA" w:rsidRDefault="000C0444" w:rsidP="00ED403B">
      <w:pPr>
        <w:shd w:val="clear" w:color="auto" w:fill="FFFFFF"/>
        <w:spacing w:after="0" w:line="240" w:lineRule="auto"/>
        <w:ind w:left="720"/>
        <w:rPr>
          <w:rFonts w:eastAsia="Times New Roman" w:cstheme="minorHAnsi"/>
          <w:sz w:val="24"/>
          <w:szCs w:val="24"/>
          <w:lang w:eastAsia="en-GB"/>
        </w:rPr>
      </w:pPr>
    </w:p>
    <w:p w:rsidR="000C0444" w:rsidRPr="00216CAA" w:rsidRDefault="000C0444" w:rsidP="00ED403B">
      <w:pPr>
        <w:shd w:val="clear" w:color="auto" w:fill="FFFFFF"/>
        <w:spacing w:after="0" w:line="240" w:lineRule="auto"/>
        <w:ind w:left="720"/>
        <w:rPr>
          <w:rFonts w:eastAsia="Times New Roman" w:cstheme="minorHAnsi"/>
          <w:b/>
          <w:sz w:val="24"/>
          <w:szCs w:val="24"/>
          <w:lang w:eastAsia="en-GB"/>
        </w:rPr>
      </w:pPr>
      <w:r w:rsidRPr="00216CAA">
        <w:rPr>
          <w:rFonts w:eastAsia="Times New Roman" w:cstheme="minorHAnsi"/>
          <w:sz w:val="24"/>
          <w:szCs w:val="24"/>
          <w:lang w:eastAsia="en-GB"/>
        </w:rPr>
        <w:t xml:space="preserve">(iii) </w:t>
      </w:r>
      <w:r w:rsidRPr="00216CAA">
        <w:rPr>
          <w:rFonts w:eastAsia="Times New Roman" w:cstheme="minorHAnsi"/>
          <w:b/>
          <w:sz w:val="24"/>
          <w:szCs w:val="24"/>
          <w:lang w:eastAsia="en-GB"/>
        </w:rPr>
        <w:t>Policy MGB1  York Green Belt</w:t>
      </w:r>
    </w:p>
    <w:p w:rsidR="000C0444" w:rsidRPr="00216CAA" w:rsidRDefault="000C0444" w:rsidP="00C72849">
      <w:pPr>
        <w:shd w:val="clear" w:color="auto" w:fill="FFFFFF"/>
        <w:spacing w:after="0" w:line="240" w:lineRule="auto"/>
        <w:ind w:left="720" w:firstLine="360"/>
        <w:rPr>
          <w:rFonts w:eastAsia="Times New Roman" w:cstheme="minorHAnsi"/>
          <w:b/>
          <w:sz w:val="24"/>
          <w:szCs w:val="24"/>
          <w:lang w:eastAsia="en-GB"/>
        </w:rPr>
      </w:pPr>
      <w:r w:rsidRPr="00216CAA">
        <w:rPr>
          <w:rFonts w:eastAsia="Times New Roman" w:cstheme="minorHAnsi"/>
          <w:sz w:val="24"/>
          <w:szCs w:val="24"/>
          <w:lang w:eastAsia="en-GB"/>
        </w:rPr>
        <w:t>See 1 above</w:t>
      </w:r>
    </w:p>
    <w:p w:rsidR="00ED403B" w:rsidRPr="00216CAA" w:rsidRDefault="00ED403B" w:rsidP="00216CAA">
      <w:pPr>
        <w:shd w:val="clear" w:color="auto" w:fill="FFFFFF"/>
        <w:spacing w:after="0" w:line="240" w:lineRule="auto"/>
        <w:rPr>
          <w:rFonts w:eastAsia="Times New Roman" w:cstheme="minorHAnsi"/>
          <w:sz w:val="24"/>
          <w:szCs w:val="24"/>
          <w:lang w:eastAsia="en-GB"/>
        </w:rPr>
      </w:pPr>
      <w:bookmarkStart w:id="0" w:name="_GoBack"/>
      <w:bookmarkEnd w:id="0"/>
    </w:p>
    <w:p w:rsidR="00ED403B" w:rsidRPr="00216CAA" w:rsidRDefault="00ED403B" w:rsidP="00ED403B">
      <w:pPr>
        <w:pStyle w:val="ListParagraph"/>
        <w:numPr>
          <w:ilvl w:val="0"/>
          <w:numId w:val="5"/>
        </w:numPr>
        <w:shd w:val="clear" w:color="auto" w:fill="FFFFFF"/>
        <w:spacing w:after="0" w:line="240" w:lineRule="auto"/>
        <w:rPr>
          <w:rFonts w:eastAsia="Times New Roman" w:cstheme="minorHAnsi"/>
          <w:b/>
          <w:i/>
          <w:sz w:val="24"/>
          <w:szCs w:val="24"/>
          <w:lang w:eastAsia="en-GB"/>
        </w:rPr>
      </w:pPr>
      <w:r w:rsidRPr="00216CAA">
        <w:rPr>
          <w:rFonts w:eastAsia="Times New Roman" w:cstheme="minorHAnsi"/>
          <w:b/>
          <w:i/>
          <w:sz w:val="24"/>
          <w:szCs w:val="24"/>
          <w:lang w:eastAsia="en-GB"/>
        </w:rPr>
        <w:t>Strategic Environmental Assessment (SEA)</w:t>
      </w:r>
    </w:p>
    <w:p w:rsidR="00ED403B" w:rsidRPr="00216CAA" w:rsidRDefault="00ED403B" w:rsidP="00ED403B">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See 5(a)</w:t>
      </w:r>
      <w:r w:rsidR="00D91EDB" w:rsidRPr="00216CAA">
        <w:rPr>
          <w:rFonts w:eastAsia="Times New Roman" w:cstheme="minorHAnsi"/>
          <w:sz w:val="24"/>
          <w:szCs w:val="24"/>
          <w:lang w:eastAsia="en-GB"/>
        </w:rPr>
        <w:t>(i)</w:t>
      </w:r>
      <w:r w:rsidRPr="00216CAA">
        <w:rPr>
          <w:rFonts w:eastAsia="Times New Roman" w:cstheme="minorHAnsi"/>
          <w:sz w:val="24"/>
          <w:szCs w:val="24"/>
          <w:lang w:eastAsia="en-GB"/>
        </w:rPr>
        <w:t xml:space="preserve"> above</w:t>
      </w:r>
    </w:p>
    <w:p w:rsidR="000C0444" w:rsidRPr="00216CAA" w:rsidRDefault="000C0444" w:rsidP="00ED403B">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See 1 above</w:t>
      </w:r>
    </w:p>
    <w:p w:rsidR="00ED403B" w:rsidRPr="00216CAA" w:rsidRDefault="00ED403B" w:rsidP="00ED403B">
      <w:pPr>
        <w:pStyle w:val="ListParagraph"/>
        <w:shd w:val="clear" w:color="auto" w:fill="FFFFFF"/>
        <w:spacing w:after="0" w:line="240" w:lineRule="auto"/>
        <w:ind w:left="1080"/>
        <w:rPr>
          <w:rFonts w:eastAsia="Times New Roman" w:cstheme="minorHAnsi"/>
          <w:sz w:val="24"/>
          <w:szCs w:val="24"/>
          <w:lang w:eastAsia="en-GB"/>
        </w:rPr>
      </w:pPr>
    </w:p>
    <w:p w:rsidR="00ED403B" w:rsidRPr="00216CAA" w:rsidRDefault="00ED403B" w:rsidP="00ED403B">
      <w:pPr>
        <w:pStyle w:val="ListParagraph"/>
        <w:numPr>
          <w:ilvl w:val="0"/>
          <w:numId w:val="5"/>
        </w:numPr>
        <w:shd w:val="clear" w:color="auto" w:fill="FFFFFF"/>
        <w:spacing w:after="0" w:line="240" w:lineRule="auto"/>
        <w:rPr>
          <w:rFonts w:eastAsia="Times New Roman" w:cstheme="minorHAnsi"/>
          <w:b/>
          <w:i/>
          <w:sz w:val="24"/>
          <w:szCs w:val="24"/>
          <w:lang w:eastAsia="en-GB"/>
        </w:rPr>
      </w:pPr>
      <w:r w:rsidRPr="00216CAA">
        <w:rPr>
          <w:rFonts w:eastAsia="Times New Roman" w:cstheme="minorHAnsi"/>
          <w:b/>
          <w:i/>
          <w:sz w:val="24"/>
          <w:szCs w:val="24"/>
          <w:lang w:eastAsia="en-GB"/>
        </w:rPr>
        <w:t>Habitat Regulations Assessment (HRA)</w:t>
      </w:r>
    </w:p>
    <w:p w:rsidR="00ED403B" w:rsidRPr="00216CAA" w:rsidRDefault="00ED403B" w:rsidP="00ED403B">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See 5(a)</w:t>
      </w:r>
      <w:r w:rsidR="00D91EDB" w:rsidRPr="00216CAA">
        <w:rPr>
          <w:rFonts w:eastAsia="Times New Roman" w:cstheme="minorHAnsi"/>
          <w:sz w:val="24"/>
          <w:szCs w:val="24"/>
          <w:lang w:eastAsia="en-GB"/>
        </w:rPr>
        <w:t xml:space="preserve">(i) </w:t>
      </w:r>
      <w:r w:rsidRPr="00216CAA">
        <w:rPr>
          <w:rFonts w:eastAsia="Times New Roman" w:cstheme="minorHAnsi"/>
          <w:sz w:val="24"/>
          <w:szCs w:val="24"/>
          <w:lang w:eastAsia="en-GB"/>
        </w:rPr>
        <w:t>above</w:t>
      </w:r>
    </w:p>
    <w:p w:rsidR="000C0444" w:rsidRPr="00216CAA" w:rsidRDefault="000C0444" w:rsidP="00ED403B">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See 1 above</w:t>
      </w:r>
    </w:p>
    <w:p w:rsidR="00ED403B" w:rsidRPr="00216CAA" w:rsidRDefault="00ED403B" w:rsidP="00ED403B">
      <w:pPr>
        <w:pStyle w:val="ListParagraph"/>
        <w:shd w:val="clear" w:color="auto" w:fill="FFFFFF"/>
        <w:spacing w:after="0" w:line="240" w:lineRule="auto"/>
        <w:ind w:left="1080"/>
        <w:rPr>
          <w:rFonts w:eastAsia="Times New Roman" w:cstheme="minorHAnsi"/>
          <w:sz w:val="24"/>
          <w:szCs w:val="24"/>
          <w:lang w:eastAsia="en-GB"/>
        </w:rPr>
      </w:pPr>
    </w:p>
    <w:p w:rsidR="00ED403B" w:rsidRPr="00216CAA" w:rsidRDefault="00ED403B" w:rsidP="00ED403B">
      <w:pPr>
        <w:pStyle w:val="ListParagraph"/>
        <w:numPr>
          <w:ilvl w:val="0"/>
          <w:numId w:val="5"/>
        </w:numPr>
        <w:shd w:val="clear" w:color="auto" w:fill="FFFFFF"/>
        <w:spacing w:after="0" w:line="240" w:lineRule="auto"/>
        <w:rPr>
          <w:rFonts w:eastAsia="Times New Roman" w:cstheme="minorHAnsi"/>
          <w:b/>
          <w:i/>
          <w:sz w:val="24"/>
          <w:szCs w:val="24"/>
          <w:lang w:eastAsia="en-GB"/>
        </w:rPr>
      </w:pPr>
      <w:r w:rsidRPr="00216CAA">
        <w:rPr>
          <w:rFonts w:eastAsia="Times New Roman" w:cstheme="minorHAnsi"/>
          <w:b/>
          <w:i/>
          <w:sz w:val="24"/>
          <w:szCs w:val="24"/>
          <w:lang w:eastAsia="en-GB"/>
        </w:rPr>
        <w:t>Pamphlet</w:t>
      </w:r>
    </w:p>
    <w:p w:rsidR="00C72849" w:rsidRPr="00216CAA" w:rsidRDefault="00ED403B" w:rsidP="00C72849">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See 5(a)</w:t>
      </w:r>
      <w:r w:rsidR="00D91EDB" w:rsidRPr="00216CAA">
        <w:rPr>
          <w:rFonts w:eastAsia="Times New Roman" w:cstheme="minorHAnsi"/>
          <w:sz w:val="24"/>
          <w:szCs w:val="24"/>
          <w:lang w:eastAsia="en-GB"/>
        </w:rPr>
        <w:t xml:space="preserve">(i) </w:t>
      </w:r>
      <w:r w:rsidRPr="00216CAA">
        <w:rPr>
          <w:rFonts w:eastAsia="Times New Roman" w:cstheme="minorHAnsi"/>
          <w:sz w:val="24"/>
          <w:szCs w:val="24"/>
          <w:lang w:eastAsia="en-GB"/>
        </w:rPr>
        <w:t>above</w:t>
      </w:r>
    </w:p>
    <w:p w:rsidR="00D70403" w:rsidRPr="00216CAA" w:rsidRDefault="000C0444" w:rsidP="00C72849">
      <w:pPr>
        <w:pStyle w:val="ListParagraph"/>
        <w:shd w:val="clear" w:color="auto" w:fill="FFFFFF"/>
        <w:spacing w:after="0" w:line="240" w:lineRule="auto"/>
        <w:ind w:left="1080"/>
        <w:rPr>
          <w:rFonts w:eastAsia="Times New Roman" w:cstheme="minorHAnsi"/>
          <w:sz w:val="24"/>
          <w:szCs w:val="24"/>
          <w:lang w:eastAsia="en-GB"/>
        </w:rPr>
      </w:pPr>
      <w:r w:rsidRPr="00216CAA">
        <w:rPr>
          <w:rFonts w:eastAsia="Times New Roman" w:cstheme="minorHAnsi"/>
          <w:sz w:val="24"/>
          <w:szCs w:val="24"/>
          <w:lang w:eastAsia="en-GB"/>
        </w:rPr>
        <w:t>S</w:t>
      </w:r>
      <w:r w:rsidR="00C72849" w:rsidRPr="00216CAA">
        <w:rPr>
          <w:rFonts w:eastAsia="Times New Roman" w:cstheme="minorHAnsi"/>
          <w:sz w:val="24"/>
          <w:szCs w:val="24"/>
          <w:lang w:eastAsia="en-GB"/>
        </w:rPr>
        <w:t>ee 1 aboe</w:t>
      </w:r>
    </w:p>
    <w:sectPr w:rsidR="00D70403" w:rsidRPr="00216C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16A" w:rsidRDefault="0001216A" w:rsidP="00F7003D">
      <w:pPr>
        <w:spacing w:after="0" w:line="240" w:lineRule="auto"/>
      </w:pPr>
      <w:r>
        <w:separator/>
      </w:r>
    </w:p>
  </w:endnote>
  <w:endnote w:type="continuationSeparator" w:id="0">
    <w:p w:rsidR="0001216A" w:rsidRDefault="0001216A"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D0" w:rsidRDefault="00C81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91462"/>
      <w:docPartObj>
        <w:docPartGallery w:val="Page Numbers (Bottom of Page)"/>
        <w:docPartUnique/>
      </w:docPartObj>
    </w:sdtPr>
    <w:sdtEndPr>
      <w:rPr>
        <w:noProof/>
      </w:rPr>
    </w:sdtEndPr>
    <w:sdtContent>
      <w:p w:rsidR="00F7003D" w:rsidRDefault="00F7003D">
        <w:pPr>
          <w:pStyle w:val="Footer"/>
          <w:jc w:val="center"/>
        </w:pPr>
        <w:r>
          <w:fldChar w:fldCharType="begin"/>
        </w:r>
        <w:r>
          <w:instrText xml:space="preserve"> PAGE   \* MERGEFORMAT </w:instrText>
        </w:r>
        <w:r>
          <w:fldChar w:fldCharType="separate"/>
        </w:r>
        <w:r w:rsidR="0001216A">
          <w:rPr>
            <w:noProof/>
          </w:rPr>
          <w:t>1</w:t>
        </w:r>
        <w:r>
          <w:rPr>
            <w:noProof/>
          </w:rPr>
          <w:fldChar w:fldCharType="end"/>
        </w:r>
      </w:p>
    </w:sdtContent>
  </w:sdt>
  <w:p w:rsidR="00F7003D" w:rsidRDefault="00F70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D0" w:rsidRDefault="00C8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16A" w:rsidRDefault="0001216A" w:rsidP="00F7003D">
      <w:pPr>
        <w:spacing w:after="0" w:line="240" w:lineRule="auto"/>
      </w:pPr>
      <w:r>
        <w:separator/>
      </w:r>
    </w:p>
  </w:footnote>
  <w:footnote w:type="continuationSeparator" w:id="0">
    <w:p w:rsidR="0001216A" w:rsidRDefault="0001216A" w:rsidP="00F70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D0" w:rsidRDefault="00C81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D0" w:rsidRDefault="00C81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D0" w:rsidRDefault="00C81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2106197C"/>
    <w:multiLevelType w:val="hybridMultilevel"/>
    <w:tmpl w:val="FACE4688"/>
    <w:lvl w:ilvl="0" w:tplc="2D880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1216A"/>
    <w:rsid w:val="000505D8"/>
    <w:rsid w:val="00052E42"/>
    <w:rsid w:val="000C0444"/>
    <w:rsid w:val="000E2FDF"/>
    <w:rsid w:val="00110B6C"/>
    <w:rsid w:val="00185341"/>
    <w:rsid w:val="00216CAA"/>
    <w:rsid w:val="00273CD4"/>
    <w:rsid w:val="0030389C"/>
    <w:rsid w:val="003F6F3C"/>
    <w:rsid w:val="00447D6D"/>
    <w:rsid w:val="004F388E"/>
    <w:rsid w:val="00532D8E"/>
    <w:rsid w:val="006643B1"/>
    <w:rsid w:val="006816E8"/>
    <w:rsid w:val="006E73E6"/>
    <w:rsid w:val="007A089D"/>
    <w:rsid w:val="007B54AA"/>
    <w:rsid w:val="007D2902"/>
    <w:rsid w:val="008C016B"/>
    <w:rsid w:val="008F0803"/>
    <w:rsid w:val="00904813"/>
    <w:rsid w:val="00965FFD"/>
    <w:rsid w:val="009A16BA"/>
    <w:rsid w:val="009C0CF3"/>
    <w:rsid w:val="00A668FE"/>
    <w:rsid w:val="00A86CD1"/>
    <w:rsid w:val="00BB3577"/>
    <w:rsid w:val="00BC100C"/>
    <w:rsid w:val="00C7196C"/>
    <w:rsid w:val="00C72849"/>
    <w:rsid w:val="00C813D0"/>
    <w:rsid w:val="00D21187"/>
    <w:rsid w:val="00D70403"/>
    <w:rsid w:val="00D70C42"/>
    <w:rsid w:val="00D91EDB"/>
    <w:rsid w:val="00E86A44"/>
    <w:rsid w:val="00E86E5A"/>
    <w:rsid w:val="00EA6317"/>
    <w:rsid w:val="00EB244E"/>
    <w:rsid w:val="00ED403B"/>
    <w:rsid w:val="00F65B58"/>
    <w:rsid w:val="00F7003D"/>
    <w:rsid w:val="00FC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2020-11-11T15:17:00Z</cp:lastPrinted>
  <dcterms:created xsi:type="dcterms:W3CDTF">2020-12-07T10:15:00Z</dcterms:created>
  <dcterms:modified xsi:type="dcterms:W3CDTF">2020-12-07T10:15:00Z</dcterms:modified>
</cp:coreProperties>
</file>