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Murton Parish Neighbourhood Plan Working Party</w:t>
      </w:r>
    </w:p>
    <w:p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rsidR="009C0CF3" w:rsidRDefault="009C0CF3" w:rsidP="004F388E">
      <w:pPr>
        <w:shd w:val="clear" w:color="auto" w:fill="FFFFFF"/>
        <w:spacing w:after="0" w:line="240" w:lineRule="auto"/>
        <w:jc w:val="center"/>
        <w:rPr>
          <w:rFonts w:eastAsia="Times New Roman" w:cstheme="minorHAnsi"/>
          <w:b/>
          <w:bCs/>
          <w:color w:val="111111"/>
          <w:sz w:val="28"/>
          <w:szCs w:val="28"/>
          <w:lang w:eastAsia="en-GB"/>
        </w:rPr>
      </w:pPr>
      <w:r>
        <w:rPr>
          <w:rFonts w:eastAsia="Times New Roman" w:cstheme="minorHAnsi"/>
          <w:b/>
          <w:bCs/>
          <w:color w:val="111111"/>
          <w:sz w:val="28"/>
          <w:szCs w:val="28"/>
          <w:lang w:eastAsia="en-GB"/>
        </w:rPr>
        <w:t>Report to the Murton Parish Council</w:t>
      </w:r>
      <w:r w:rsidR="00E86E5A">
        <w:rPr>
          <w:rFonts w:eastAsia="Times New Roman" w:cstheme="minorHAnsi"/>
          <w:b/>
          <w:bCs/>
          <w:color w:val="111111"/>
          <w:sz w:val="28"/>
          <w:szCs w:val="28"/>
          <w:lang w:eastAsia="en-GB"/>
        </w:rPr>
        <w:t xml:space="preserve"> meeting on </w:t>
      </w:r>
      <w:r w:rsidR="00965FFD">
        <w:rPr>
          <w:rFonts w:eastAsia="Times New Roman" w:cstheme="minorHAnsi"/>
          <w:b/>
          <w:bCs/>
          <w:color w:val="111111"/>
          <w:sz w:val="28"/>
          <w:szCs w:val="28"/>
          <w:lang w:eastAsia="en-GB"/>
        </w:rPr>
        <w:t>November 11</w:t>
      </w:r>
      <w:r w:rsidR="00965FFD" w:rsidRPr="00965FFD">
        <w:rPr>
          <w:rFonts w:eastAsia="Times New Roman" w:cstheme="minorHAnsi"/>
          <w:b/>
          <w:bCs/>
          <w:color w:val="111111"/>
          <w:sz w:val="28"/>
          <w:szCs w:val="28"/>
          <w:vertAlign w:val="superscript"/>
          <w:lang w:eastAsia="en-GB"/>
        </w:rPr>
        <w:t>th</w:t>
      </w:r>
      <w:r w:rsidR="00965FFD">
        <w:rPr>
          <w:rFonts w:eastAsia="Times New Roman" w:cstheme="minorHAnsi"/>
          <w:b/>
          <w:bCs/>
          <w:color w:val="111111"/>
          <w:sz w:val="28"/>
          <w:szCs w:val="28"/>
          <w:lang w:eastAsia="en-GB"/>
        </w:rPr>
        <w:t xml:space="preserve"> 2020</w:t>
      </w:r>
    </w:p>
    <w:p w:rsidR="004F388E" w:rsidRDefault="004F388E" w:rsidP="00110B6C">
      <w:pPr>
        <w:shd w:val="clear" w:color="auto" w:fill="FFFFFF"/>
        <w:spacing w:after="0" w:line="240" w:lineRule="auto"/>
        <w:jc w:val="center"/>
        <w:rPr>
          <w:rFonts w:eastAsia="Times New Roman" w:cstheme="minorHAnsi"/>
          <w:b/>
          <w:bCs/>
          <w:color w:val="111111"/>
          <w:sz w:val="28"/>
          <w:szCs w:val="28"/>
          <w:lang w:eastAsia="en-GB"/>
        </w:rPr>
      </w:pPr>
      <w:r w:rsidRPr="004F388E">
        <w:rPr>
          <w:rFonts w:eastAsia="Times New Roman" w:cstheme="minorHAnsi"/>
          <w:b/>
          <w:bCs/>
          <w:color w:val="111111"/>
          <w:sz w:val="28"/>
          <w:szCs w:val="28"/>
          <w:lang w:eastAsia="en-GB"/>
        </w:rPr>
        <w:t> </w:t>
      </w:r>
    </w:p>
    <w:p w:rsidR="00965FFD" w:rsidRPr="00965FFD" w:rsidRDefault="00965FFD" w:rsidP="00965FFD">
      <w:pPr>
        <w:pStyle w:val="ListParagraph"/>
        <w:numPr>
          <w:ilvl w:val="0"/>
          <w:numId w:val="3"/>
        </w:numPr>
        <w:shd w:val="clear" w:color="auto" w:fill="FFFFFF"/>
        <w:spacing w:after="0" w:line="240" w:lineRule="auto"/>
        <w:rPr>
          <w:rFonts w:eastAsia="Times New Roman" w:cstheme="minorHAnsi"/>
          <w:color w:val="111111"/>
          <w:sz w:val="28"/>
          <w:szCs w:val="28"/>
          <w:lang w:eastAsia="en-GB"/>
        </w:rPr>
      </w:pPr>
      <w:r w:rsidRPr="00965FFD">
        <w:rPr>
          <w:rFonts w:eastAsia="Times New Roman" w:cstheme="minorHAnsi"/>
          <w:b/>
          <w:bCs/>
          <w:color w:val="111111"/>
          <w:sz w:val="28"/>
          <w:szCs w:val="28"/>
          <w:lang w:eastAsia="en-GB"/>
        </w:rPr>
        <w:t>Green Belt</w:t>
      </w:r>
    </w:p>
    <w:p w:rsidR="00965FFD" w:rsidRDefault="00965FFD" w:rsidP="00965FFD">
      <w:pPr>
        <w:pStyle w:val="ListParagraph"/>
        <w:shd w:val="clear" w:color="auto" w:fill="FFFFFF"/>
        <w:spacing w:after="0" w:line="240" w:lineRule="auto"/>
        <w:rPr>
          <w:rFonts w:eastAsia="Times New Roman" w:cstheme="minorHAnsi"/>
          <w:bCs/>
          <w:color w:val="111111"/>
          <w:sz w:val="28"/>
          <w:szCs w:val="28"/>
          <w:lang w:eastAsia="en-GB"/>
        </w:rPr>
      </w:pPr>
      <w:r>
        <w:rPr>
          <w:rFonts w:eastAsia="Times New Roman" w:cstheme="minorHAnsi"/>
          <w:bCs/>
          <w:color w:val="111111"/>
          <w:sz w:val="28"/>
          <w:szCs w:val="28"/>
          <w:lang w:eastAsia="en-GB"/>
        </w:rPr>
        <w:t>We have received a document from CYC (Alison Cooke and Anna Pawson) concerning a High Court judgement regarding a case brought by a resident against CYC</w:t>
      </w:r>
      <w:r w:rsidR="00EA6317">
        <w:rPr>
          <w:rFonts w:eastAsia="Times New Roman" w:cstheme="minorHAnsi"/>
          <w:bCs/>
          <w:color w:val="111111"/>
          <w:sz w:val="28"/>
          <w:szCs w:val="28"/>
          <w:lang w:eastAsia="en-GB"/>
        </w:rPr>
        <w:t xml:space="preserve"> about the Green Belt</w:t>
      </w:r>
      <w:r>
        <w:rPr>
          <w:rFonts w:eastAsia="Times New Roman" w:cstheme="minorHAnsi"/>
          <w:bCs/>
          <w:color w:val="111111"/>
          <w:sz w:val="28"/>
          <w:szCs w:val="28"/>
          <w:lang w:eastAsia="en-GB"/>
        </w:rPr>
        <w:t>. It will affect the Local Plan and hence our Neighbourhood Plan.</w:t>
      </w:r>
    </w:p>
    <w:p w:rsidR="00965FFD" w:rsidRPr="00965FFD" w:rsidRDefault="00965FFD" w:rsidP="00965FFD">
      <w:pPr>
        <w:shd w:val="clear" w:color="auto" w:fill="FFFFFF"/>
        <w:spacing w:after="0" w:line="240" w:lineRule="auto"/>
        <w:rPr>
          <w:rFonts w:ascii="Arial" w:eastAsia="Times New Roman" w:hAnsi="Arial" w:cs="Arial"/>
          <w:color w:val="222222"/>
          <w:sz w:val="24"/>
          <w:szCs w:val="24"/>
          <w:lang w:eastAsia="en-GB"/>
        </w:rPr>
      </w:pPr>
      <w:r w:rsidRPr="00965FFD">
        <w:rPr>
          <w:rFonts w:ascii="Arial" w:eastAsia="Times New Roman" w:hAnsi="Arial" w:cs="Arial"/>
          <w:color w:val="222222"/>
          <w:sz w:val="28"/>
          <w:szCs w:val="28"/>
          <w:lang w:eastAsia="en-GB"/>
        </w:rPr>
        <w:t> </w:t>
      </w:r>
    </w:p>
    <w:p w:rsidR="006E73E6" w:rsidRDefault="00965FFD" w:rsidP="00EA6317">
      <w:pPr>
        <w:shd w:val="clear" w:color="auto" w:fill="FFFFFF"/>
        <w:spacing w:after="0" w:line="240" w:lineRule="auto"/>
        <w:ind w:left="720"/>
        <w:rPr>
          <w:rFonts w:eastAsia="Times New Roman" w:cstheme="minorHAnsi"/>
          <w:color w:val="222222"/>
          <w:sz w:val="28"/>
          <w:szCs w:val="28"/>
          <w:lang w:eastAsia="en-GB"/>
        </w:rPr>
      </w:pPr>
      <w:r w:rsidRPr="00965FFD">
        <w:rPr>
          <w:rFonts w:eastAsia="Times New Roman" w:cstheme="minorHAnsi"/>
          <w:color w:val="222222"/>
          <w:sz w:val="28"/>
          <w:szCs w:val="28"/>
          <w:lang w:eastAsia="en-GB"/>
        </w:rPr>
        <w:t>We have copies of the High Court judgement</w:t>
      </w:r>
      <w:r w:rsidR="00EA6317">
        <w:rPr>
          <w:rFonts w:eastAsia="Times New Roman" w:cstheme="minorHAnsi"/>
          <w:color w:val="222222"/>
          <w:sz w:val="28"/>
          <w:szCs w:val="28"/>
          <w:lang w:eastAsia="en-GB"/>
        </w:rPr>
        <w:t>.</w:t>
      </w:r>
      <w:r w:rsidRPr="00965FFD">
        <w:rPr>
          <w:rFonts w:eastAsia="Times New Roman" w:cstheme="minorHAnsi"/>
          <w:color w:val="222222"/>
          <w:sz w:val="28"/>
          <w:szCs w:val="28"/>
          <w:lang w:eastAsia="en-GB"/>
        </w:rPr>
        <w:t xml:space="preserve"> </w:t>
      </w:r>
      <w:r w:rsidR="006E73E6" w:rsidRPr="00965FFD">
        <w:rPr>
          <w:rFonts w:eastAsia="Times New Roman" w:cstheme="minorHAnsi"/>
          <w:color w:val="222222"/>
          <w:sz w:val="28"/>
          <w:szCs w:val="28"/>
          <w:lang w:eastAsia="en-GB"/>
        </w:rPr>
        <w:t xml:space="preserve">It does require revisions to our Plan but </w:t>
      </w:r>
      <w:r w:rsidR="00EA6317">
        <w:rPr>
          <w:rFonts w:eastAsia="Times New Roman" w:cstheme="minorHAnsi"/>
          <w:color w:val="222222"/>
          <w:sz w:val="28"/>
          <w:szCs w:val="28"/>
          <w:lang w:eastAsia="en-GB"/>
        </w:rPr>
        <w:t xml:space="preserve">these </w:t>
      </w:r>
      <w:r w:rsidR="006E73E6" w:rsidRPr="00965FFD">
        <w:rPr>
          <w:rFonts w:eastAsia="Times New Roman" w:cstheme="minorHAnsi"/>
          <w:color w:val="222222"/>
          <w:sz w:val="28"/>
          <w:szCs w:val="28"/>
          <w:lang w:eastAsia="en-GB"/>
        </w:rPr>
        <w:t>can be accommodated.</w:t>
      </w:r>
      <w:r w:rsidR="006E73E6">
        <w:rPr>
          <w:rFonts w:eastAsia="Times New Roman" w:cstheme="minorHAnsi"/>
          <w:color w:val="222222"/>
          <w:sz w:val="28"/>
          <w:szCs w:val="28"/>
          <w:lang w:eastAsia="en-GB"/>
        </w:rPr>
        <w:t xml:space="preserve"> We have been given clear, detailed and helpful advice from the officers which we intend to adopt.</w:t>
      </w:r>
    </w:p>
    <w:p w:rsidR="006E73E6" w:rsidRDefault="006E73E6" w:rsidP="006E73E6">
      <w:pPr>
        <w:shd w:val="clear" w:color="auto" w:fill="FFFFFF"/>
        <w:spacing w:after="0" w:line="240" w:lineRule="auto"/>
        <w:ind w:left="720"/>
        <w:rPr>
          <w:rFonts w:eastAsia="Times New Roman" w:cstheme="minorHAnsi"/>
          <w:color w:val="222222"/>
          <w:sz w:val="28"/>
          <w:szCs w:val="28"/>
          <w:lang w:eastAsia="en-GB"/>
        </w:rPr>
      </w:pPr>
    </w:p>
    <w:p w:rsidR="004F388E" w:rsidRPr="006E73E6" w:rsidRDefault="000E2FDF" w:rsidP="004F388E">
      <w:pPr>
        <w:pStyle w:val="ListParagraph"/>
        <w:numPr>
          <w:ilvl w:val="0"/>
          <w:numId w:val="3"/>
        </w:numPr>
        <w:shd w:val="clear" w:color="auto" w:fill="FFFFFF"/>
        <w:spacing w:after="0" w:line="240" w:lineRule="auto"/>
        <w:rPr>
          <w:rFonts w:eastAsia="Times New Roman" w:cstheme="minorHAnsi"/>
          <w:color w:val="222222"/>
          <w:sz w:val="28"/>
          <w:szCs w:val="28"/>
          <w:lang w:eastAsia="en-GB"/>
        </w:rPr>
      </w:pPr>
      <w:r w:rsidRPr="006E73E6">
        <w:rPr>
          <w:rFonts w:eastAsia="Times New Roman" w:cstheme="minorHAnsi"/>
          <w:b/>
          <w:bCs/>
          <w:color w:val="111111"/>
          <w:sz w:val="28"/>
          <w:szCs w:val="28"/>
          <w:lang w:eastAsia="en-GB"/>
        </w:rPr>
        <w:t xml:space="preserve">Strategic Environmental Assessment (SEA) and the </w:t>
      </w:r>
      <w:r w:rsidR="008F0803" w:rsidRPr="006E73E6">
        <w:rPr>
          <w:rFonts w:eastAsia="Times New Roman" w:cstheme="minorHAnsi"/>
          <w:b/>
          <w:bCs/>
          <w:color w:val="111111"/>
          <w:sz w:val="28"/>
          <w:szCs w:val="28"/>
          <w:lang w:eastAsia="en-GB"/>
        </w:rPr>
        <w:t>Habitat Regulations</w:t>
      </w:r>
      <w:r w:rsidRPr="006E73E6">
        <w:rPr>
          <w:rFonts w:eastAsia="Times New Roman" w:cstheme="minorHAnsi"/>
          <w:b/>
          <w:bCs/>
          <w:color w:val="111111"/>
          <w:sz w:val="28"/>
          <w:szCs w:val="28"/>
          <w:lang w:eastAsia="en-GB"/>
        </w:rPr>
        <w:t xml:space="preserve"> Assessment (HRA)</w:t>
      </w:r>
    </w:p>
    <w:p w:rsidR="006E73E6" w:rsidRDefault="00E86E5A" w:rsidP="006E73E6">
      <w:pPr>
        <w:shd w:val="clear" w:color="auto" w:fill="FFFFFF"/>
        <w:spacing w:after="0" w:line="240" w:lineRule="auto"/>
        <w:ind w:left="720"/>
        <w:rPr>
          <w:rFonts w:cstheme="minorHAnsi"/>
          <w:sz w:val="28"/>
          <w:szCs w:val="28"/>
          <w:shd w:val="clear" w:color="auto" w:fill="FFFFFF"/>
        </w:rPr>
      </w:pPr>
      <w:r>
        <w:rPr>
          <w:rFonts w:cstheme="minorHAnsi"/>
          <w:sz w:val="28"/>
          <w:szCs w:val="28"/>
          <w:shd w:val="clear" w:color="auto" w:fill="FFFFFF"/>
        </w:rPr>
        <w:t xml:space="preserve">We </w:t>
      </w:r>
      <w:r w:rsidR="006E73E6">
        <w:rPr>
          <w:rFonts w:cstheme="minorHAnsi"/>
          <w:sz w:val="28"/>
          <w:szCs w:val="28"/>
          <w:shd w:val="clear" w:color="auto" w:fill="FFFFFF"/>
        </w:rPr>
        <w:t>still await</w:t>
      </w:r>
      <w:r w:rsidRPr="00E86E5A">
        <w:rPr>
          <w:rFonts w:cstheme="minorHAnsi"/>
          <w:sz w:val="28"/>
          <w:szCs w:val="28"/>
          <w:shd w:val="clear" w:color="auto" w:fill="FFFFFF"/>
        </w:rPr>
        <w:t xml:space="preserve"> </w:t>
      </w:r>
      <w:r w:rsidR="006E73E6">
        <w:rPr>
          <w:rFonts w:cstheme="minorHAnsi"/>
          <w:sz w:val="28"/>
          <w:szCs w:val="28"/>
          <w:shd w:val="clear" w:color="auto" w:fill="FFFFFF"/>
        </w:rPr>
        <w:t xml:space="preserve">a </w:t>
      </w:r>
      <w:r w:rsidRPr="00E86E5A">
        <w:rPr>
          <w:rFonts w:cstheme="minorHAnsi"/>
          <w:sz w:val="28"/>
          <w:szCs w:val="28"/>
          <w:shd w:val="clear" w:color="auto" w:fill="FFFFFF"/>
        </w:rPr>
        <w:t xml:space="preserve">document which is currently being produced which is of importance </w:t>
      </w:r>
      <w:r w:rsidR="00185341">
        <w:rPr>
          <w:rFonts w:cstheme="minorHAnsi"/>
          <w:sz w:val="28"/>
          <w:szCs w:val="28"/>
          <w:shd w:val="clear" w:color="auto" w:fill="FFFFFF"/>
        </w:rPr>
        <w:t>to</w:t>
      </w:r>
      <w:r w:rsidRPr="00E86E5A">
        <w:rPr>
          <w:rFonts w:cstheme="minorHAnsi"/>
          <w:sz w:val="28"/>
          <w:szCs w:val="28"/>
          <w:shd w:val="clear" w:color="auto" w:fill="FFFFFF"/>
        </w:rPr>
        <w:t xml:space="preserve"> </w:t>
      </w:r>
      <w:r>
        <w:rPr>
          <w:rFonts w:cstheme="minorHAnsi"/>
          <w:sz w:val="28"/>
          <w:szCs w:val="28"/>
          <w:shd w:val="clear" w:color="auto" w:fill="FFFFFF"/>
        </w:rPr>
        <w:t>our</w:t>
      </w:r>
      <w:r w:rsidR="00185341">
        <w:rPr>
          <w:rFonts w:cstheme="minorHAnsi"/>
          <w:sz w:val="28"/>
          <w:szCs w:val="28"/>
          <w:shd w:val="clear" w:color="auto" w:fill="FFFFFF"/>
        </w:rPr>
        <w:t xml:space="preserve"> HRA document</w:t>
      </w:r>
      <w:r w:rsidRPr="00E86E5A">
        <w:rPr>
          <w:rFonts w:cstheme="minorHAnsi"/>
          <w:sz w:val="28"/>
          <w:szCs w:val="28"/>
          <w:shd w:val="clear" w:color="auto" w:fill="FFFFFF"/>
        </w:rPr>
        <w:t xml:space="preserve"> in relation to a new Appropriate Assessment document for the Joint Minerals and Waste Plan. This means </w:t>
      </w:r>
      <w:r>
        <w:rPr>
          <w:rFonts w:cstheme="minorHAnsi"/>
          <w:sz w:val="28"/>
          <w:szCs w:val="28"/>
          <w:shd w:val="clear" w:color="auto" w:fill="FFFFFF"/>
        </w:rPr>
        <w:t>our</w:t>
      </w:r>
      <w:r w:rsidRPr="00E86E5A">
        <w:rPr>
          <w:rFonts w:cstheme="minorHAnsi"/>
          <w:sz w:val="28"/>
          <w:szCs w:val="28"/>
          <w:shd w:val="clear" w:color="auto" w:fill="FFFFFF"/>
        </w:rPr>
        <w:t xml:space="preserve"> HRA will need to be updated again in a couple of places to reflect this new evidence</w:t>
      </w:r>
      <w:r w:rsidR="006E73E6">
        <w:rPr>
          <w:rFonts w:cstheme="minorHAnsi"/>
          <w:sz w:val="28"/>
          <w:szCs w:val="28"/>
          <w:shd w:val="clear" w:color="auto" w:fill="FFFFFF"/>
        </w:rPr>
        <w:t xml:space="preserve"> but we do not envisage that this is an oerous task.</w:t>
      </w:r>
    </w:p>
    <w:p w:rsidR="006E73E6" w:rsidRDefault="006E73E6" w:rsidP="006E73E6">
      <w:pPr>
        <w:shd w:val="clear" w:color="auto" w:fill="FFFFFF"/>
        <w:spacing w:after="0" w:line="240" w:lineRule="auto"/>
        <w:ind w:left="720"/>
        <w:rPr>
          <w:rFonts w:cstheme="minorHAnsi"/>
          <w:sz w:val="28"/>
          <w:szCs w:val="28"/>
          <w:shd w:val="clear" w:color="auto" w:fill="FFFFFF"/>
        </w:rPr>
      </w:pPr>
    </w:p>
    <w:p w:rsidR="000E2FDF" w:rsidRPr="006E73E6" w:rsidRDefault="000E2FDF" w:rsidP="004F388E">
      <w:pPr>
        <w:pStyle w:val="ListParagraph"/>
        <w:numPr>
          <w:ilvl w:val="0"/>
          <w:numId w:val="3"/>
        </w:numPr>
        <w:shd w:val="clear" w:color="auto" w:fill="FFFFFF"/>
        <w:spacing w:after="0" w:line="240" w:lineRule="auto"/>
        <w:rPr>
          <w:rFonts w:cstheme="minorHAnsi"/>
          <w:sz w:val="28"/>
          <w:szCs w:val="28"/>
          <w:shd w:val="clear" w:color="auto" w:fill="FFFFFF"/>
        </w:rPr>
      </w:pPr>
      <w:r w:rsidRPr="006E73E6">
        <w:rPr>
          <w:rFonts w:eastAsia="Times New Roman" w:cstheme="minorHAnsi"/>
          <w:b/>
          <w:color w:val="111111"/>
          <w:sz w:val="28"/>
          <w:szCs w:val="28"/>
          <w:lang w:eastAsia="en-GB"/>
        </w:rPr>
        <w:t>Maps for the Neighbourhood Plan</w:t>
      </w:r>
    </w:p>
    <w:p w:rsidR="006E73E6" w:rsidRDefault="006E73E6" w:rsidP="006E73E6">
      <w:pPr>
        <w:shd w:val="clear" w:color="auto" w:fill="FFFFFF"/>
        <w:spacing w:after="0" w:line="240" w:lineRule="auto"/>
        <w:ind w:left="720"/>
        <w:rPr>
          <w:rFonts w:eastAsia="Times New Roman" w:cstheme="minorHAnsi"/>
          <w:color w:val="111111"/>
          <w:sz w:val="28"/>
          <w:szCs w:val="28"/>
          <w:lang w:eastAsia="en-GB"/>
        </w:rPr>
      </w:pPr>
      <w:r>
        <w:rPr>
          <w:rFonts w:eastAsia="Times New Roman" w:cstheme="minorHAnsi"/>
          <w:color w:val="111111"/>
          <w:sz w:val="28"/>
          <w:szCs w:val="28"/>
          <w:lang w:eastAsia="en-GB"/>
        </w:rPr>
        <w:t>We have delivered drafts</w:t>
      </w:r>
      <w:r w:rsidR="00E86A44">
        <w:rPr>
          <w:rFonts w:eastAsia="Times New Roman" w:cstheme="minorHAnsi"/>
          <w:color w:val="111111"/>
          <w:sz w:val="28"/>
          <w:szCs w:val="28"/>
          <w:lang w:eastAsia="en-GB"/>
        </w:rPr>
        <w:t xml:space="preserve"> to the CYC</w:t>
      </w:r>
      <w:r>
        <w:rPr>
          <w:rFonts w:eastAsia="Times New Roman" w:cstheme="minorHAnsi"/>
          <w:color w:val="111111"/>
          <w:sz w:val="28"/>
          <w:szCs w:val="28"/>
          <w:lang w:eastAsia="en-GB"/>
        </w:rPr>
        <w:t xml:space="preserve"> of the maps that we need for all our documents and the CYC officers hope to do the work for us shortly.</w:t>
      </w:r>
    </w:p>
    <w:p w:rsidR="006E73E6" w:rsidRDefault="006E73E6" w:rsidP="006E73E6">
      <w:pPr>
        <w:shd w:val="clear" w:color="auto" w:fill="FFFFFF"/>
        <w:spacing w:after="0" w:line="240" w:lineRule="auto"/>
        <w:ind w:firstLine="720"/>
        <w:rPr>
          <w:rFonts w:eastAsia="Times New Roman" w:cstheme="minorHAnsi"/>
          <w:color w:val="111111"/>
          <w:sz w:val="28"/>
          <w:szCs w:val="28"/>
          <w:lang w:eastAsia="en-GB"/>
        </w:rPr>
      </w:pPr>
    </w:p>
    <w:p w:rsidR="004F388E" w:rsidRPr="006E73E6" w:rsidRDefault="004F388E" w:rsidP="006E73E6">
      <w:pPr>
        <w:pStyle w:val="ListParagraph"/>
        <w:numPr>
          <w:ilvl w:val="0"/>
          <w:numId w:val="3"/>
        </w:numPr>
        <w:shd w:val="clear" w:color="auto" w:fill="FFFFFF"/>
        <w:spacing w:after="0" w:line="240" w:lineRule="auto"/>
        <w:rPr>
          <w:rFonts w:eastAsia="Times New Roman" w:cstheme="minorHAnsi"/>
          <w:color w:val="111111"/>
          <w:sz w:val="28"/>
          <w:szCs w:val="28"/>
          <w:lang w:eastAsia="en-GB"/>
        </w:rPr>
      </w:pPr>
      <w:r w:rsidRPr="006E73E6">
        <w:rPr>
          <w:rFonts w:eastAsia="Times New Roman" w:cstheme="minorHAnsi"/>
          <w:color w:val="111111"/>
          <w:sz w:val="28"/>
          <w:szCs w:val="28"/>
          <w:lang w:eastAsia="en-GB"/>
        </w:rPr>
        <w:t>    </w:t>
      </w:r>
      <w:r w:rsidRPr="006E73E6">
        <w:rPr>
          <w:rFonts w:eastAsia="Times New Roman" w:cstheme="minorHAnsi"/>
          <w:b/>
          <w:bCs/>
          <w:color w:val="111111"/>
          <w:sz w:val="28"/>
          <w:szCs w:val="28"/>
          <w:lang w:eastAsia="en-GB"/>
        </w:rPr>
        <w:t>Photos</w:t>
      </w:r>
      <w:r w:rsidR="000E2FDF" w:rsidRPr="006E73E6">
        <w:rPr>
          <w:rFonts w:eastAsia="Times New Roman" w:cstheme="minorHAnsi"/>
          <w:b/>
          <w:bCs/>
          <w:color w:val="111111"/>
          <w:sz w:val="28"/>
          <w:szCs w:val="28"/>
          <w:lang w:eastAsia="en-GB"/>
        </w:rPr>
        <w:t xml:space="preserve"> for the Neighbourhood Plan</w:t>
      </w:r>
    </w:p>
    <w:p w:rsidR="006E73E6" w:rsidRDefault="006E73E6" w:rsidP="006E73E6">
      <w:pPr>
        <w:shd w:val="clear" w:color="auto" w:fill="FFFFFF"/>
        <w:spacing w:after="0" w:line="240" w:lineRule="auto"/>
        <w:ind w:left="720"/>
        <w:rPr>
          <w:rFonts w:eastAsia="Times New Roman" w:cstheme="minorHAnsi"/>
          <w:color w:val="111111"/>
          <w:sz w:val="28"/>
          <w:szCs w:val="28"/>
          <w:lang w:eastAsia="en-GB"/>
        </w:rPr>
      </w:pPr>
      <w:r>
        <w:rPr>
          <w:rFonts w:eastAsia="Times New Roman" w:cstheme="minorHAnsi"/>
          <w:color w:val="111111"/>
          <w:sz w:val="28"/>
          <w:szCs w:val="28"/>
          <w:lang w:eastAsia="en-GB"/>
        </w:rPr>
        <w:t>Although we</w:t>
      </w:r>
      <w:r w:rsidR="004F388E" w:rsidRPr="004F388E">
        <w:rPr>
          <w:rFonts w:eastAsia="Times New Roman" w:cstheme="minorHAnsi"/>
          <w:color w:val="111111"/>
          <w:sz w:val="28"/>
          <w:szCs w:val="28"/>
          <w:lang w:eastAsia="en-GB"/>
        </w:rPr>
        <w:t xml:space="preserve"> have </w:t>
      </w:r>
      <w:r w:rsidR="00F65B58">
        <w:rPr>
          <w:rFonts w:eastAsia="Times New Roman" w:cstheme="minorHAnsi"/>
          <w:color w:val="111111"/>
          <w:sz w:val="28"/>
          <w:szCs w:val="28"/>
          <w:lang w:eastAsia="en-GB"/>
        </w:rPr>
        <w:t xml:space="preserve">now inserted the </w:t>
      </w:r>
      <w:r w:rsidR="00F65B58" w:rsidRPr="00F65B58">
        <w:rPr>
          <w:rFonts w:eastAsia="Times New Roman" w:cstheme="minorHAnsi"/>
          <w:color w:val="111111"/>
          <w:sz w:val="28"/>
          <w:szCs w:val="28"/>
          <w:lang w:eastAsia="en-GB"/>
        </w:rPr>
        <w:t>pho</w:t>
      </w:r>
      <w:r w:rsidR="00F65B58">
        <w:rPr>
          <w:rFonts w:eastAsia="Times New Roman" w:cstheme="minorHAnsi"/>
          <w:color w:val="111111"/>
          <w:sz w:val="28"/>
          <w:szCs w:val="28"/>
          <w:lang w:eastAsia="en-GB"/>
        </w:rPr>
        <w:t>t</w:t>
      </w:r>
      <w:r w:rsidR="00F65B58" w:rsidRPr="00F65B58">
        <w:rPr>
          <w:rFonts w:eastAsia="Times New Roman" w:cstheme="minorHAnsi"/>
          <w:color w:val="111111"/>
          <w:sz w:val="28"/>
          <w:szCs w:val="28"/>
          <w:lang w:eastAsia="en-GB"/>
        </w:rPr>
        <w:t>os into the</w:t>
      </w:r>
      <w:r w:rsidR="00F65B58">
        <w:rPr>
          <w:rFonts w:eastAsia="Times New Roman" w:cstheme="minorHAnsi"/>
          <w:color w:val="111111"/>
          <w:sz w:val="28"/>
          <w:szCs w:val="28"/>
          <w:lang w:eastAsia="en-GB"/>
        </w:rPr>
        <w:t xml:space="preserve"> main report</w:t>
      </w:r>
      <w:r>
        <w:rPr>
          <w:rFonts w:eastAsia="Times New Roman" w:cstheme="minorHAnsi"/>
          <w:color w:val="111111"/>
          <w:sz w:val="28"/>
          <w:szCs w:val="28"/>
          <w:lang w:eastAsia="en-GB"/>
        </w:rPr>
        <w:t>, we are still making sure that they</w:t>
      </w:r>
      <w:r w:rsidR="00F65B58">
        <w:rPr>
          <w:rFonts w:eastAsia="Times New Roman" w:cstheme="minorHAnsi"/>
          <w:color w:val="111111"/>
          <w:sz w:val="28"/>
          <w:szCs w:val="28"/>
          <w:lang w:eastAsia="en-GB"/>
        </w:rPr>
        <w:t xml:space="preserve"> </w:t>
      </w:r>
      <w:r>
        <w:rPr>
          <w:rFonts w:eastAsia="Times New Roman" w:cstheme="minorHAnsi"/>
          <w:color w:val="111111"/>
          <w:sz w:val="28"/>
          <w:szCs w:val="28"/>
          <w:lang w:eastAsia="en-GB"/>
        </w:rPr>
        <w:t>are</w:t>
      </w:r>
      <w:r w:rsidR="00F65B58">
        <w:rPr>
          <w:rFonts w:eastAsia="Times New Roman" w:cstheme="minorHAnsi"/>
          <w:color w:val="111111"/>
          <w:sz w:val="28"/>
          <w:szCs w:val="28"/>
          <w:lang w:eastAsia="en-GB"/>
        </w:rPr>
        <w:t xml:space="preserve"> in the most appropriate places.</w:t>
      </w:r>
    </w:p>
    <w:p w:rsidR="006E73E6" w:rsidRDefault="006E73E6" w:rsidP="006E73E6">
      <w:pPr>
        <w:shd w:val="clear" w:color="auto" w:fill="FFFFFF"/>
        <w:spacing w:after="0" w:line="240" w:lineRule="auto"/>
        <w:ind w:left="720"/>
        <w:rPr>
          <w:rFonts w:eastAsia="Times New Roman" w:cstheme="minorHAnsi"/>
          <w:color w:val="111111"/>
          <w:sz w:val="28"/>
          <w:szCs w:val="28"/>
          <w:lang w:eastAsia="en-GB"/>
        </w:rPr>
      </w:pPr>
    </w:p>
    <w:p w:rsidR="00185341" w:rsidRPr="006E73E6" w:rsidRDefault="00F65B58" w:rsidP="006E73E6">
      <w:pPr>
        <w:pStyle w:val="ListParagraph"/>
        <w:numPr>
          <w:ilvl w:val="0"/>
          <w:numId w:val="3"/>
        </w:numPr>
        <w:shd w:val="clear" w:color="auto" w:fill="FFFFFF"/>
        <w:spacing w:after="0" w:line="240" w:lineRule="auto"/>
        <w:rPr>
          <w:rFonts w:eastAsia="Times New Roman" w:cstheme="minorHAnsi"/>
          <w:color w:val="111111"/>
          <w:sz w:val="28"/>
          <w:szCs w:val="28"/>
          <w:lang w:eastAsia="en-GB"/>
        </w:rPr>
      </w:pPr>
      <w:r w:rsidRPr="006E73E6">
        <w:rPr>
          <w:rFonts w:eastAsia="Times New Roman" w:cstheme="minorHAnsi"/>
          <w:color w:val="111111"/>
          <w:sz w:val="28"/>
          <w:szCs w:val="28"/>
          <w:lang w:eastAsia="en-GB"/>
        </w:rPr>
        <w:t xml:space="preserve">  </w:t>
      </w:r>
      <w:r w:rsidR="009A16BA" w:rsidRPr="006E73E6">
        <w:rPr>
          <w:rFonts w:cs="Helvetica"/>
          <w:b/>
          <w:sz w:val="28"/>
          <w:szCs w:val="28"/>
        </w:rPr>
        <w:t xml:space="preserve">Public </w:t>
      </w:r>
      <w:r w:rsidR="00185341" w:rsidRPr="006E73E6">
        <w:rPr>
          <w:rFonts w:cs="Helvetica"/>
          <w:b/>
          <w:sz w:val="28"/>
          <w:szCs w:val="28"/>
        </w:rPr>
        <w:t>Cons</w:t>
      </w:r>
      <w:r w:rsidR="009A16BA" w:rsidRPr="006E73E6">
        <w:rPr>
          <w:rFonts w:cs="Helvetica"/>
          <w:b/>
          <w:sz w:val="28"/>
          <w:szCs w:val="28"/>
        </w:rPr>
        <w:t>ultation</w:t>
      </w:r>
    </w:p>
    <w:p w:rsidR="008F0803" w:rsidRDefault="006E73E6" w:rsidP="00EA6317">
      <w:pPr>
        <w:shd w:val="clear" w:color="auto" w:fill="FFFFFF"/>
        <w:spacing w:after="0" w:line="240" w:lineRule="auto"/>
        <w:ind w:left="720"/>
        <w:rPr>
          <w:rFonts w:eastAsia="Times New Roman" w:cstheme="minorHAnsi"/>
          <w:sz w:val="28"/>
          <w:szCs w:val="28"/>
          <w:lang w:eastAsia="en-GB"/>
        </w:rPr>
      </w:pPr>
      <w:r>
        <w:rPr>
          <w:rFonts w:eastAsia="Times New Roman" w:cstheme="minorHAnsi"/>
          <w:sz w:val="28"/>
          <w:szCs w:val="28"/>
          <w:lang w:eastAsia="en-GB"/>
        </w:rPr>
        <w:t xml:space="preserve">As already reported, </w:t>
      </w:r>
      <w:r w:rsidR="00273CD4">
        <w:rPr>
          <w:rFonts w:eastAsia="Times New Roman" w:cstheme="minorHAnsi"/>
          <w:sz w:val="28"/>
          <w:szCs w:val="28"/>
          <w:lang w:eastAsia="en-GB"/>
        </w:rPr>
        <w:t xml:space="preserve">we have asked the CYC officers for </w:t>
      </w:r>
      <w:r w:rsidR="00E86A44">
        <w:rPr>
          <w:rFonts w:eastAsia="Times New Roman" w:cstheme="minorHAnsi"/>
          <w:sz w:val="28"/>
          <w:szCs w:val="28"/>
          <w:lang w:eastAsia="en-GB"/>
        </w:rPr>
        <w:t>advice</w:t>
      </w:r>
      <w:r w:rsidR="00273CD4">
        <w:rPr>
          <w:rFonts w:eastAsia="Times New Roman" w:cstheme="minorHAnsi"/>
          <w:sz w:val="28"/>
          <w:szCs w:val="28"/>
          <w:lang w:eastAsia="en-GB"/>
        </w:rPr>
        <w:t xml:space="preserve"> about Public Consultation durting the Covid-19 restrictions.  Amongst the </w:t>
      </w:r>
      <w:r w:rsidR="00185341" w:rsidRPr="00185341">
        <w:rPr>
          <w:rFonts w:eastAsia="Times New Roman" w:cstheme="minorHAnsi"/>
          <w:sz w:val="28"/>
          <w:szCs w:val="28"/>
          <w:lang w:eastAsia="en-GB"/>
        </w:rPr>
        <w:t xml:space="preserve">advice </w:t>
      </w:r>
      <w:r w:rsidR="008F0803">
        <w:rPr>
          <w:rFonts w:eastAsia="Times New Roman" w:cstheme="minorHAnsi"/>
          <w:sz w:val="28"/>
          <w:szCs w:val="28"/>
          <w:lang w:eastAsia="en-GB"/>
        </w:rPr>
        <w:t xml:space="preserve">from the government to those, like us, producing Neighbourhood Plans </w:t>
      </w:r>
    </w:p>
    <w:p w:rsidR="00273CD4" w:rsidRPr="00185341" w:rsidRDefault="00273CD4" w:rsidP="00185341">
      <w:pPr>
        <w:shd w:val="clear" w:color="auto" w:fill="FFFFFF"/>
        <w:spacing w:after="0" w:line="240" w:lineRule="auto"/>
        <w:rPr>
          <w:rFonts w:eastAsia="Times New Roman" w:cstheme="minorHAnsi"/>
          <w:sz w:val="28"/>
          <w:szCs w:val="28"/>
          <w:lang w:eastAsia="en-GB"/>
        </w:rPr>
      </w:pPr>
    </w:p>
    <w:p w:rsidR="00185341" w:rsidRDefault="00185341" w:rsidP="00EA6317">
      <w:pPr>
        <w:shd w:val="clear" w:color="auto" w:fill="FFFFFF"/>
        <w:spacing w:after="0" w:line="240" w:lineRule="auto"/>
        <w:ind w:left="720"/>
        <w:rPr>
          <w:rFonts w:eastAsia="Times New Roman" w:cstheme="minorHAnsi"/>
          <w:b/>
          <w:sz w:val="24"/>
          <w:szCs w:val="24"/>
          <w:lang w:eastAsia="en-GB"/>
        </w:rPr>
      </w:pPr>
      <w:r w:rsidRPr="00185341">
        <w:rPr>
          <w:rFonts w:eastAsia="Times New Roman" w:cstheme="minorHAnsi"/>
          <w:b/>
          <w:bCs/>
          <w:sz w:val="24"/>
          <w:szCs w:val="24"/>
          <w:bdr w:val="none" w:sz="0" w:space="0" w:color="auto" w:frame="1"/>
          <w:lang w:eastAsia="en-GB"/>
        </w:rPr>
        <w:t>Public consultation:</w:t>
      </w:r>
      <w:r w:rsidRPr="00185341">
        <w:rPr>
          <w:rFonts w:eastAsia="Times New Roman" w:cstheme="minorHAnsi"/>
          <w:b/>
          <w:sz w:val="24"/>
          <w:szCs w:val="24"/>
          <w:lang w:eastAsia="en-GB"/>
        </w:rPr>
        <w:t xml:space="preserve"> The Neighbourhood Planning (General) Regulations 2012 require neighbourhood planning groups and local planning authorities to undertake publicity in a manner that is likely to bring it to the attention of people who live, work or carry on business in the neighbourhood area at particular stages </w:t>
      </w:r>
      <w:r w:rsidRPr="00185341">
        <w:rPr>
          <w:rFonts w:eastAsia="Times New Roman" w:cstheme="minorHAnsi"/>
          <w:b/>
          <w:sz w:val="24"/>
          <w:szCs w:val="24"/>
          <w:lang w:eastAsia="en-GB"/>
        </w:rPr>
        <w:lastRenderedPageBreak/>
        <w:t>of the process. It is not mandatory that engagement is undertaken using face-to-face methods. However, to demonstrate that all groups in the community have been sufficiently engaged, such as with those without internet access, more targeted methods may be needed including by telephone or in writing. Local planning authorities may be able to advise neighbourhood planning groups on suitable methods and how to reach certain groups in the community.</w:t>
      </w:r>
    </w:p>
    <w:p w:rsidR="00D70403" w:rsidRDefault="00D70403" w:rsidP="00185341">
      <w:pPr>
        <w:shd w:val="clear" w:color="auto" w:fill="FFFFFF"/>
        <w:spacing w:after="0" w:line="240" w:lineRule="auto"/>
        <w:rPr>
          <w:rFonts w:eastAsia="Times New Roman" w:cstheme="minorHAnsi"/>
          <w:b/>
          <w:sz w:val="24"/>
          <w:szCs w:val="24"/>
          <w:lang w:eastAsia="en-GB"/>
        </w:rPr>
      </w:pPr>
    </w:p>
    <w:p w:rsidR="00D70403" w:rsidRDefault="00D70403" w:rsidP="00E86A44">
      <w:pPr>
        <w:shd w:val="clear" w:color="auto" w:fill="FFFFFF"/>
        <w:spacing w:after="0" w:line="240" w:lineRule="auto"/>
        <w:ind w:left="720"/>
        <w:rPr>
          <w:rFonts w:eastAsia="Times New Roman" w:cstheme="minorHAnsi"/>
          <w:sz w:val="28"/>
          <w:szCs w:val="28"/>
          <w:lang w:eastAsia="en-GB"/>
        </w:rPr>
      </w:pPr>
      <w:r>
        <w:rPr>
          <w:rFonts w:eastAsia="Times New Roman" w:cstheme="minorHAnsi"/>
          <w:sz w:val="28"/>
          <w:szCs w:val="28"/>
          <w:lang w:eastAsia="en-GB"/>
        </w:rPr>
        <w:t xml:space="preserve">By opting for a public consultation without a ‘drop-in’ </w:t>
      </w:r>
      <w:r w:rsidR="008F0803">
        <w:rPr>
          <w:rFonts w:eastAsia="Times New Roman" w:cstheme="minorHAnsi"/>
          <w:sz w:val="28"/>
          <w:szCs w:val="28"/>
          <w:lang w:eastAsia="en-GB"/>
        </w:rPr>
        <w:t>we could save</w:t>
      </w:r>
      <w:r>
        <w:rPr>
          <w:rFonts w:eastAsia="Times New Roman" w:cstheme="minorHAnsi"/>
          <w:sz w:val="28"/>
          <w:szCs w:val="28"/>
          <w:lang w:eastAsia="en-GB"/>
        </w:rPr>
        <w:t xml:space="preserve"> many months as we await the Covid-19 restrictions to be eased. </w:t>
      </w:r>
      <w:r w:rsidR="00273CD4">
        <w:rPr>
          <w:rFonts w:eastAsia="Times New Roman" w:cstheme="minorHAnsi"/>
          <w:sz w:val="28"/>
          <w:szCs w:val="28"/>
          <w:lang w:eastAsia="en-GB"/>
        </w:rPr>
        <w:t xml:space="preserve">This had to approved by the CYC’s legal team and then by the Executive.  </w:t>
      </w:r>
      <w:r w:rsidR="00E86A44">
        <w:rPr>
          <w:rFonts w:eastAsia="Times New Roman" w:cstheme="minorHAnsi"/>
          <w:sz w:val="28"/>
          <w:szCs w:val="28"/>
          <w:lang w:eastAsia="en-GB"/>
        </w:rPr>
        <w:t>The result of their deliberations is that w</w:t>
      </w:r>
      <w:r w:rsidR="00273CD4">
        <w:rPr>
          <w:rFonts w:eastAsia="Times New Roman" w:cstheme="minorHAnsi"/>
          <w:sz w:val="28"/>
          <w:szCs w:val="28"/>
          <w:lang w:eastAsia="en-GB"/>
        </w:rPr>
        <w:t>e can go ahead</w:t>
      </w:r>
      <w:r w:rsidR="00E86A44">
        <w:rPr>
          <w:rFonts w:eastAsia="Times New Roman" w:cstheme="minorHAnsi"/>
          <w:sz w:val="28"/>
          <w:szCs w:val="28"/>
          <w:lang w:eastAsia="en-GB"/>
        </w:rPr>
        <w:t xml:space="preserve"> without a ‘Drop-In’</w:t>
      </w:r>
      <w:r w:rsidR="00273CD4">
        <w:rPr>
          <w:rFonts w:eastAsia="Times New Roman" w:cstheme="minorHAnsi"/>
          <w:sz w:val="28"/>
          <w:szCs w:val="28"/>
          <w:lang w:eastAsia="en-GB"/>
        </w:rPr>
        <w:t xml:space="preserve"> and we will be proposing a timetable </w:t>
      </w:r>
      <w:r w:rsidR="00E86A44">
        <w:rPr>
          <w:rFonts w:eastAsia="Times New Roman" w:cstheme="minorHAnsi"/>
          <w:sz w:val="28"/>
          <w:szCs w:val="28"/>
          <w:lang w:eastAsia="en-GB"/>
        </w:rPr>
        <w:t xml:space="preserve">for the consulation </w:t>
      </w:r>
      <w:r w:rsidR="00273CD4">
        <w:rPr>
          <w:rFonts w:eastAsia="Times New Roman" w:cstheme="minorHAnsi"/>
          <w:sz w:val="28"/>
          <w:szCs w:val="28"/>
          <w:lang w:eastAsia="en-GB"/>
        </w:rPr>
        <w:t>shortly.</w:t>
      </w:r>
      <w:r>
        <w:rPr>
          <w:rFonts w:eastAsia="Times New Roman" w:cstheme="minorHAnsi"/>
          <w:sz w:val="28"/>
          <w:szCs w:val="28"/>
          <w:lang w:eastAsia="en-GB"/>
        </w:rPr>
        <w:t xml:space="preserve"> </w:t>
      </w:r>
    </w:p>
    <w:p w:rsidR="00EA6317" w:rsidRDefault="00EA6317" w:rsidP="00EA6317">
      <w:pPr>
        <w:shd w:val="clear" w:color="auto" w:fill="FFFFFF"/>
        <w:spacing w:after="0" w:line="240" w:lineRule="auto"/>
        <w:ind w:left="720"/>
        <w:rPr>
          <w:rFonts w:eastAsia="Times New Roman" w:cstheme="minorHAnsi"/>
          <w:sz w:val="28"/>
          <w:szCs w:val="28"/>
          <w:lang w:eastAsia="en-GB"/>
        </w:rPr>
      </w:pPr>
    </w:p>
    <w:p w:rsidR="00EA6317" w:rsidRDefault="00EA6317" w:rsidP="00EA6317">
      <w:pPr>
        <w:pStyle w:val="ListParagraph"/>
        <w:numPr>
          <w:ilvl w:val="0"/>
          <w:numId w:val="3"/>
        </w:numPr>
        <w:shd w:val="clear" w:color="auto" w:fill="FFFFFF"/>
        <w:spacing w:after="0" w:line="240" w:lineRule="auto"/>
        <w:rPr>
          <w:rFonts w:eastAsia="Times New Roman" w:cstheme="minorHAnsi"/>
          <w:b/>
          <w:sz w:val="28"/>
          <w:szCs w:val="28"/>
          <w:lang w:eastAsia="en-GB"/>
        </w:rPr>
      </w:pPr>
      <w:r w:rsidRPr="00EA6317">
        <w:rPr>
          <w:rFonts w:eastAsia="Times New Roman" w:cstheme="minorHAnsi"/>
          <w:b/>
          <w:sz w:val="28"/>
          <w:szCs w:val="28"/>
          <w:lang w:eastAsia="en-GB"/>
        </w:rPr>
        <w:t>Flooding</w:t>
      </w:r>
    </w:p>
    <w:p w:rsidR="00EA6317" w:rsidRPr="00EA6317" w:rsidRDefault="00EA6317" w:rsidP="00EA6317">
      <w:pPr>
        <w:pStyle w:val="ListParagraph"/>
        <w:shd w:val="clear" w:color="auto" w:fill="FFFFFF"/>
        <w:spacing w:after="0" w:line="240" w:lineRule="auto"/>
        <w:rPr>
          <w:rFonts w:eastAsia="Times New Roman" w:cstheme="minorHAnsi"/>
          <w:sz w:val="28"/>
          <w:szCs w:val="28"/>
          <w:lang w:eastAsia="en-GB"/>
        </w:rPr>
      </w:pPr>
      <w:r w:rsidRPr="00EA6317">
        <w:rPr>
          <w:rFonts w:eastAsia="Times New Roman" w:cstheme="minorHAnsi"/>
          <w:sz w:val="28"/>
          <w:szCs w:val="28"/>
          <w:lang w:eastAsia="en-GB"/>
        </w:rPr>
        <w:t>Flooding is not considered to be a major problem in the Parish as a whole as shown in various CYC documents.  However, given that the Neighbourhood Plan may be in existence for 20 years and the changing weather patterns, we felt that we should ‘beef up’ our documents concerning flooding in the Parish.  With help from the CYC officers</w:t>
      </w:r>
      <w:r w:rsidR="00E86A44">
        <w:rPr>
          <w:rFonts w:eastAsia="Times New Roman" w:cstheme="minorHAnsi"/>
          <w:sz w:val="28"/>
          <w:szCs w:val="28"/>
          <w:lang w:eastAsia="en-GB"/>
        </w:rPr>
        <w:t>,</w:t>
      </w:r>
      <w:bookmarkStart w:id="0" w:name="_GoBack"/>
      <w:bookmarkEnd w:id="0"/>
      <w:r w:rsidRPr="00EA6317">
        <w:rPr>
          <w:rFonts w:eastAsia="Times New Roman" w:cstheme="minorHAnsi"/>
          <w:sz w:val="28"/>
          <w:szCs w:val="28"/>
          <w:lang w:eastAsia="en-GB"/>
        </w:rPr>
        <w:t xml:space="preserve"> we are changing some policies to reflect our concern.</w:t>
      </w:r>
    </w:p>
    <w:p w:rsidR="00D70403" w:rsidRPr="00EA6317" w:rsidRDefault="00D70403" w:rsidP="00185341">
      <w:pPr>
        <w:shd w:val="clear" w:color="auto" w:fill="FFFFFF"/>
        <w:spacing w:after="0" w:line="240" w:lineRule="auto"/>
        <w:rPr>
          <w:rFonts w:eastAsia="Times New Roman" w:cstheme="minorHAnsi"/>
          <w:sz w:val="28"/>
          <w:szCs w:val="28"/>
          <w:lang w:eastAsia="en-GB"/>
        </w:rPr>
      </w:pPr>
    </w:p>
    <w:p w:rsidR="00185341" w:rsidRPr="00EA6317" w:rsidRDefault="00185341" w:rsidP="00273CD4">
      <w:pPr>
        <w:shd w:val="clear" w:color="auto" w:fill="FEFEFE"/>
        <w:spacing w:after="0" w:line="240" w:lineRule="auto"/>
        <w:rPr>
          <w:rFonts w:eastAsia="Times New Roman" w:cstheme="minorHAnsi"/>
          <w:bCs/>
          <w:sz w:val="24"/>
          <w:szCs w:val="24"/>
          <w:lang w:eastAsia="en-GB"/>
        </w:rPr>
      </w:pPr>
    </w:p>
    <w:p w:rsidR="00110B6C" w:rsidRPr="00EA6317" w:rsidRDefault="00110B6C" w:rsidP="00110B6C">
      <w:pPr>
        <w:shd w:val="clear" w:color="auto" w:fill="FFFFFF"/>
        <w:spacing w:after="0" w:line="240" w:lineRule="auto"/>
        <w:rPr>
          <w:rFonts w:cstheme="minorHAnsi"/>
          <w:sz w:val="28"/>
          <w:szCs w:val="28"/>
        </w:rPr>
      </w:pPr>
    </w:p>
    <w:sectPr w:rsidR="00110B6C" w:rsidRPr="00EA631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42" w:rsidRDefault="00052E42" w:rsidP="00F7003D">
      <w:pPr>
        <w:spacing w:after="0" w:line="240" w:lineRule="auto"/>
      </w:pPr>
      <w:r>
        <w:separator/>
      </w:r>
    </w:p>
  </w:endnote>
  <w:endnote w:type="continuationSeparator" w:id="0">
    <w:p w:rsidR="00052E42" w:rsidRDefault="00052E42"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891462"/>
      <w:docPartObj>
        <w:docPartGallery w:val="Page Numbers (Bottom of Page)"/>
        <w:docPartUnique/>
      </w:docPartObj>
    </w:sdtPr>
    <w:sdtEndPr>
      <w:rPr>
        <w:noProof/>
      </w:rPr>
    </w:sdtEndPr>
    <w:sdtContent>
      <w:p w:rsidR="00F7003D" w:rsidRDefault="00F7003D">
        <w:pPr>
          <w:pStyle w:val="Footer"/>
          <w:jc w:val="center"/>
        </w:pPr>
        <w:r>
          <w:fldChar w:fldCharType="begin"/>
        </w:r>
        <w:r>
          <w:instrText xml:space="preserve"> PAGE   \* MERGEFORMAT </w:instrText>
        </w:r>
        <w:r>
          <w:fldChar w:fldCharType="separate"/>
        </w:r>
        <w:r w:rsidR="00052E42">
          <w:rPr>
            <w:noProof/>
          </w:rPr>
          <w:t>1</w:t>
        </w:r>
        <w:r>
          <w:rPr>
            <w:noProof/>
          </w:rPr>
          <w:fldChar w:fldCharType="end"/>
        </w:r>
      </w:p>
    </w:sdtContent>
  </w:sdt>
  <w:p w:rsidR="00F7003D" w:rsidRDefault="00F7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42" w:rsidRDefault="00052E42" w:rsidP="00F7003D">
      <w:pPr>
        <w:spacing w:after="0" w:line="240" w:lineRule="auto"/>
      </w:pPr>
      <w:r>
        <w:separator/>
      </w:r>
    </w:p>
  </w:footnote>
  <w:footnote w:type="continuationSeparator" w:id="0">
    <w:p w:rsidR="00052E42" w:rsidRDefault="00052E42" w:rsidP="00F7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197C"/>
    <w:multiLevelType w:val="hybridMultilevel"/>
    <w:tmpl w:val="FACE4688"/>
    <w:lvl w:ilvl="0" w:tplc="2D880D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8E"/>
    <w:rsid w:val="000505D8"/>
    <w:rsid w:val="00052E42"/>
    <w:rsid w:val="000E2FDF"/>
    <w:rsid w:val="00110B6C"/>
    <w:rsid w:val="00185341"/>
    <w:rsid w:val="00273CD4"/>
    <w:rsid w:val="003F6F3C"/>
    <w:rsid w:val="00447D6D"/>
    <w:rsid w:val="004F388E"/>
    <w:rsid w:val="006816E8"/>
    <w:rsid w:val="006E73E6"/>
    <w:rsid w:val="007A089D"/>
    <w:rsid w:val="007B54AA"/>
    <w:rsid w:val="007D2902"/>
    <w:rsid w:val="008F0803"/>
    <w:rsid w:val="00904813"/>
    <w:rsid w:val="00965FFD"/>
    <w:rsid w:val="009A16BA"/>
    <w:rsid w:val="009C0CF3"/>
    <w:rsid w:val="00A668FE"/>
    <w:rsid w:val="00A86CD1"/>
    <w:rsid w:val="00BC100C"/>
    <w:rsid w:val="00D21187"/>
    <w:rsid w:val="00D70403"/>
    <w:rsid w:val="00E86A44"/>
    <w:rsid w:val="00E86E5A"/>
    <w:rsid w:val="00EA6317"/>
    <w:rsid w:val="00EB244E"/>
    <w:rsid w:val="00F65B58"/>
    <w:rsid w:val="00F7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698">
      <w:bodyDiv w:val="1"/>
      <w:marLeft w:val="0"/>
      <w:marRight w:val="0"/>
      <w:marTop w:val="0"/>
      <w:marBottom w:val="0"/>
      <w:divBdr>
        <w:top w:val="none" w:sz="0" w:space="0" w:color="auto"/>
        <w:left w:val="none" w:sz="0" w:space="0" w:color="auto"/>
        <w:bottom w:val="none" w:sz="0" w:space="0" w:color="auto"/>
        <w:right w:val="none" w:sz="0" w:space="0" w:color="auto"/>
      </w:divBdr>
    </w:div>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David Waddington</cp:lastModifiedBy>
  <cp:revision>2</cp:revision>
  <cp:lastPrinted>2020-11-11T15:17:00Z</cp:lastPrinted>
  <dcterms:created xsi:type="dcterms:W3CDTF">2020-11-11T15:26:00Z</dcterms:created>
  <dcterms:modified xsi:type="dcterms:W3CDTF">2020-11-11T15:26:00Z</dcterms:modified>
</cp:coreProperties>
</file>