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8E" w:rsidRPr="004F388E" w:rsidRDefault="004F388E" w:rsidP="004F388E">
      <w:pPr>
        <w:shd w:val="clear" w:color="auto" w:fill="FFFFFF"/>
        <w:spacing w:after="0" w:line="240" w:lineRule="auto"/>
        <w:jc w:val="center"/>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Murton Parish Neighbourhood Plan Working Party</w:t>
      </w:r>
    </w:p>
    <w:p w:rsidR="004F388E" w:rsidRPr="004F388E" w:rsidRDefault="004F388E" w:rsidP="004F388E">
      <w:pPr>
        <w:shd w:val="clear" w:color="auto" w:fill="FFFFFF"/>
        <w:spacing w:after="0" w:line="240" w:lineRule="auto"/>
        <w:jc w:val="center"/>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 </w:t>
      </w:r>
    </w:p>
    <w:p w:rsidR="009C0CF3" w:rsidRDefault="009C0CF3" w:rsidP="004F388E">
      <w:pPr>
        <w:shd w:val="clear" w:color="auto" w:fill="FFFFFF"/>
        <w:spacing w:after="0" w:line="240" w:lineRule="auto"/>
        <w:jc w:val="center"/>
        <w:rPr>
          <w:rFonts w:eastAsia="Times New Roman" w:cstheme="minorHAnsi"/>
          <w:b/>
          <w:bCs/>
          <w:color w:val="111111"/>
          <w:sz w:val="28"/>
          <w:szCs w:val="28"/>
          <w:lang w:eastAsia="en-GB"/>
        </w:rPr>
      </w:pPr>
      <w:r>
        <w:rPr>
          <w:rFonts w:eastAsia="Times New Roman" w:cstheme="minorHAnsi"/>
          <w:b/>
          <w:bCs/>
          <w:color w:val="111111"/>
          <w:sz w:val="28"/>
          <w:szCs w:val="28"/>
          <w:lang w:eastAsia="en-GB"/>
        </w:rPr>
        <w:t>Report to the Murton Parish Council</w:t>
      </w:r>
    </w:p>
    <w:p w:rsidR="009C0CF3" w:rsidRDefault="009C0CF3" w:rsidP="004F388E">
      <w:pPr>
        <w:shd w:val="clear" w:color="auto" w:fill="FFFFFF"/>
        <w:spacing w:after="0" w:line="240" w:lineRule="auto"/>
        <w:jc w:val="center"/>
        <w:rPr>
          <w:rFonts w:eastAsia="Times New Roman" w:cstheme="minorHAnsi"/>
          <w:b/>
          <w:bCs/>
          <w:color w:val="111111"/>
          <w:sz w:val="28"/>
          <w:szCs w:val="28"/>
          <w:lang w:eastAsia="en-GB"/>
        </w:rPr>
      </w:pPr>
    </w:p>
    <w:p w:rsidR="004F388E" w:rsidRPr="004F388E" w:rsidRDefault="004F388E" w:rsidP="004F388E">
      <w:pPr>
        <w:shd w:val="clear" w:color="auto" w:fill="FFFFFF"/>
        <w:spacing w:after="0" w:line="240" w:lineRule="auto"/>
        <w:jc w:val="center"/>
        <w:rPr>
          <w:rFonts w:eastAsia="Times New Roman" w:cstheme="minorHAnsi"/>
          <w:color w:val="111111"/>
          <w:sz w:val="28"/>
          <w:szCs w:val="28"/>
          <w:lang w:eastAsia="en-GB"/>
        </w:rPr>
      </w:pPr>
      <w:r>
        <w:rPr>
          <w:rFonts w:eastAsia="Times New Roman" w:cstheme="minorHAnsi"/>
          <w:b/>
          <w:bCs/>
          <w:color w:val="111111"/>
          <w:sz w:val="28"/>
          <w:szCs w:val="28"/>
          <w:lang w:eastAsia="en-GB"/>
        </w:rPr>
        <w:t xml:space="preserve">August </w:t>
      </w:r>
      <w:r w:rsidR="009C0CF3">
        <w:rPr>
          <w:rFonts w:eastAsia="Times New Roman" w:cstheme="minorHAnsi"/>
          <w:b/>
          <w:bCs/>
          <w:color w:val="111111"/>
          <w:sz w:val="28"/>
          <w:szCs w:val="28"/>
          <w:lang w:eastAsia="en-GB"/>
        </w:rPr>
        <w:t>29</w:t>
      </w:r>
      <w:r w:rsidRPr="004F388E">
        <w:rPr>
          <w:rFonts w:eastAsia="Times New Roman" w:cstheme="minorHAnsi"/>
          <w:b/>
          <w:bCs/>
          <w:color w:val="111111"/>
          <w:sz w:val="28"/>
          <w:szCs w:val="28"/>
          <w:vertAlign w:val="superscript"/>
          <w:lang w:eastAsia="en-GB"/>
        </w:rPr>
        <w:t>th</w:t>
      </w:r>
      <w:r>
        <w:rPr>
          <w:rFonts w:eastAsia="Times New Roman" w:cstheme="minorHAnsi"/>
          <w:b/>
          <w:bCs/>
          <w:color w:val="111111"/>
          <w:sz w:val="28"/>
          <w:szCs w:val="28"/>
          <w:lang w:eastAsia="en-GB"/>
        </w:rPr>
        <w:t xml:space="preserve"> </w:t>
      </w:r>
      <w:r w:rsidRPr="004F388E">
        <w:rPr>
          <w:rFonts w:eastAsia="Times New Roman" w:cstheme="minorHAnsi"/>
          <w:b/>
          <w:bCs/>
          <w:color w:val="111111"/>
          <w:sz w:val="28"/>
          <w:szCs w:val="28"/>
          <w:lang w:eastAsia="en-GB"/>
        </w:rPr>
        <w:t>2020</w:t>
      </w:r>
    </w:p>
    <w:p w:rsidR="004F388E" w:rsidRPr="004F388E" w:rsidRDefault="004F388E" w:rsidP="004F388E">
      <w:pPr>
        <w:shd w:val="clear" w:color="auto" w:fill="FFFFFF"/>
        <w:spacing w:after="0" w:line="240" w:lineRule="auto"/>
        <w:jc w:val="center"/>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 </w:t>
      </w:r>
    </w:p>
    <w:p w:rsidR="004F388E" w:rsidRPr="004F388E" w:rsidRDefault="004F388E" w:rsidP="004F388E">
      <w:pPr>
        <w:shd w:val="clear" w:color="auto" w:fill="FFFFFF"/>
        <w:spacing w:after="0" w:line="240" w:lineRule="auto"/>
        <w:jc w:val="center"/>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 </w:t>
      </w:r>
    </w:p>
    <w:p w:rsidR="004F388E" w:rsidRPr="004F388E" w:rsidRDefault="004F388E" w:rsidP="004F388E">
      <w:pPr>
        <w:shd w:val="clear" w:color="auto" w:fill="FFFFFF"/>
        <w:spacing w:after="0" w:line="240" w:lineRule="auto"/>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 </w:t>
      </w:r>
    </w:p>
    <w:p w:rsidR="004F388E" w:rsidRPr="004F388E" w:rsidRDefault="004F388E" w:rsidP="004F388E">
      <w:pPr>
        <w:shd w:val="clear" w:color="auto" w:fill="FFFFFF"/>
        <w:spacing w:after="0" w:line="240" w:lineRule="auto"/>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 </w:t>
      </w:r>
    </w:p>
    <w:p w:rsidR="004F388E" w:rsidRPr="004F388E" w:rsidRDefault="004F388E" w:rsidP="004F388E">
      <w:pPr>
        <w:shd w:val="clear" w:color="auto" w:fill="FFFFFF"/>
        <w:spacing w:after="0" w:line="240" w:lineRule="auto"/>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1.</w:t>
      </w:r>
      <w:r w:rsidRPr="004F388E">
        <w:rPr>
          <w:rFonts w:eastAsia="Times New Roman" w:cstheme="minorHAnsi"/>
          <w:color w:val="111111"/>
          <w:sz w:val="28"/>
          <w:szCs w:val="28"/>
          <w:lang w:eastAsia="en-GB"/>
        </w:rPr>
        <w:t>    </w:t>
      </w:r>
      <w:r w:rsidR="000E2FDF">
        <w:rPr>
          <w:rFonts w:eastAsia="Times New Roman" w:cstheme="minorHAnsi"/>
          <w:b/>
          <w:bCs/>
          <w:color w:val="111111"/>
          <w:sz w:val="28"/>
          <w:szCs w:val="28"/>
          <w:lang w:eastAsia="en-GB"/>
        </w:rPr>
        <w:t xml:space="preserve">Strategic Environmental Assessment (SEA) and the </w:t>
      </w:r>
      <w:proofErr w:type="gramStart"/>
      <w:r w:rsidR="000E2FDF">
        <w:rPr>
          <w:rFonts w:eastAsia="Times New Roman" w:cstheme="minorHAnsi"/>
          <w:b/>
          <w:bCs/>
          <w:color w:val="111111"/>
          <w:sz w:val="28"/>
          <w:szCs w:val="28"/>
          <w:lang w:eastAsia="en-GB"/>
        </w:rPr>
        <w:t xml:space="preserve">Habitat </w:t>
      </w:r>
      <w:r w:rsidRPr="004F388E">
        <w:rPr>
          <w:rFonts w:eastAsia="Times New Roman" w:cstheme="minorHAnsi"/>
          <w:b/>
          <w:bCs/>
          <w:color w:val="111111"/>
          <w:sz w:val="28"/>
          <w:szCs w:val="28"/>
          <w:lang w:eastAsia="en-GB"/>
        </w:rPr>
        <w:t> </w:t>
      </w:r>
      <w:r w:rsidR="000E2FDF">
        <w:rPr>
          <w:rFonts w:eastAsia="Times New Roman" w:cstheme="minorHAnsi"/>
          <w:b/>
          <w:bCs/>
          <w:color w:val="111111"/>
          <w:sz w:val="28"/>
          <w:szCs w:val="28"/>
          <w:lang w:eastAsia="en-GB"/>
        </w:rPr>
        <w:t>Regulations</w:t>
      </w:r>
      <w:proofErr w:type="gramEnd"/>
      <w:r w:rsidR="000E2FDF">
        <w:rPr>
          <w:rFonts w:eastAsia="Times New Roman" w:cstheme="minorHAnsi"/>
          <w:b/>
          <w:bCs/>
          <w:color w:val="111111"/>
          <w:sz w:val="28"/>
          <w:szCs w:val="28"/>
          <w:lang w:eastAsia="en-GB"/>
        </w:rPr>
        <w:t xml:space="preserve"> Assessment (HRA)</w:t>
      </w:r>
    </w:p>
    <w:p w:rsidR="000E2FDF" w:rsidRDefault="000E2FDF" w:rsidP="004F388E">
      <w:pPr>
        <w:shd w:val="clear" w:color="auto" w:fill="FFFFFF"/>
        <w:spacing w:after="0" w:line="240" w:lineRule="auto"/>
        <w:rPr>
          <w:rFonts w:eastAsia="Times New Roman" w:cstheme="minorHAnsi"/>
          <w:color w:val="111111"/>
          <w:sz w:val="28"/>
          <w:szCs w:val="28"/>
          <w:lang w:eastAsia="en-GB"/>
        </w:rPr>
      </w:pPr>
      <w:r>
        <w:rPr>
          <w:rFonts w:eastAsia="Times New Roman" w:cstheme="minorHAnsi"/>
          <w:color w:val="111111"/>
          <w:sz w:val="28"/>
          <w:szCs w:val="28"/>
          <w:lang w:eastAsia="en-GB"/>
        </w:rPr>
        <w:t>The SEA an</w:t>
      </w:r>
      <w:r w:rsidR="00D21187">
        <w:rPr>
          <w:rFonts w:eastAsia="Times New Roman" w:cstheme="minorHAnsi"/>
          <w:color w:val="111111"/>
          <w:sz w:val="28"/>
          <w:szCs w:val="28"/>
          <w:lang w:eastAsia="en-GB"/>
        </w:rPr>
        <w:t xml:space="preserve">d HRA are important </w:t>
      </w:r>
      <w:r>
        <w:rPr>
          <w:rFonts w:eastAsia="Times New Roman" w:cstheme="minorHAnsi"/>
          <w:color w:val="111111"/>
          <w:sz w:val="28"/>
          <w:szCs w:val="28"/>
          <w:lang w:eastAsia="en-GB"/>
        </w:rPr>
        <w:t>documents which have to be examined at the same time as the Neighbour</w:t>
      </w:r>
      <w:r w:rsidR="00D21187">
        <w:rPr>
          <w:rFonts w:eastAsia="Times New Roman" w:cstheme="minorHAnsi"/>
          <w:color w:val="111111"/>
          <w:sz w:val="28"/>
          <w:szCs w:val="28"/>
          <w:lang w:eastAsia="en-GB"/>
        </w:rPr>
        <w:t>hood</w:t>
      </w:r>
      <w:r>
        <w:rPr>
          <w:rFonts w:eastAsia="Times New Roman" w:cstheme="minorHAnsi"/>
          <w:color w:val="111111"/>
          <w:sz w:val="28"/>
          <w:szCs w:val="28"/>
          <w:lang w:eastAsia="en-GB"/>
        </w:rPr>
        <w:t xml:space="preserve"> Plan report itself.  They are written</w:t>
      </w:r>
      <w:r w:rsidR="00D21187">
        <w:rPr>
          <w:rFonts w:eastAsia="Times New Roman" w:cstheme="minorHAnsi"/>
          <w:color w:val="111111"/>
          <w:sz w:val="28"/>
          <w:szCs w:val="28"/>
          <w:lang w:eastAsia="en-GB"/>
        </w:rPr>
        <w:t>, as their titles suggest,</w:t>
      </w:r>
      <w:r>
        <w:rPr>
          <w:rFonts w:eastAsia="Times New Roman" w:cstheme="minorHAnsi"/>
          <w:color w:val="111111"/>
          <w:sz w:val="28"/>
          <w:szCs w:val="28"/>
          <w:lang w:eastAsia="en-GB"/>
        </w:rPr>
        <w:t xml:space="preserve"> </w:t>
      </w:r>
      <w:proofErr w:type="gramStart"/>
      <w:r>
        <w:rPr>
          <w:rFonts w:eastAsia="Times New Roman" w:cstheme="minorHAnsi"/>
          <w:color w:val="111111"/>
          <w:sz w:val="28"/>
          <w:szCs w:val="28"/>
          <w:lang w:eastAsia="en-GB"/>
        </w:rPr>
        <w:t>to ensure</w:t>
      </w:r>
      <w:proofErr w:type="gramEnd"/>
      <w:r>
        <w:rPr>
          <w:rFonts w:eastAsia="Times New Roman" w:cstheme="minorHAnsi"/>
          <w:color w:val="111111"/>
          <w:sz w:val="28"/>
          <w:szCs w:val="28"/>
          <w:lang w:eastAsia="en-GB"/>
        </w:rPr>
        <w:t xml:space="preserve"> that our Plan does no harm to the environment or to habitats.  We have been guided by CYC officers.  This guidance is essential as the regulations are not only complex but are subject to change.  For example, the HRA has been profoundly influenced </w:t>
      </w:r>
      <w:r w:rsidR="00D21187">
        <w:rPr>
          <w:rFonts w:eastAsia="Times New Roman" w:cstheme="minorHAnsi"/>
          <w:color w:val="111111"/>
          <w:sz w:val="28"/>
          <w:szCs w:val="28"/>
          <w:lang w:eastAsia="en-GB"/>
        </w:rPr>
        <w:t xml:space="preserve">recently </w:t>
      </w:r>
      <w:r>
        <w:rPr>
          <w:rFonts w:eastAsia="Times New Roman" w:cstheme="minorHAnsi"/>
          <w:color w:val="111111"/>
          <w:sz w:val="28"/>
          <w:szCs w:val="28"/>
          <w:lang w:eastAsia="en-GB"/>
        </w:rPr>
        <w:t>by a new judgement from the European Court of Justice</w:t>
      </w:r>
      <w:r w:rsidR="00D21187">
        <w:rPr>
          <w:rFonts w:eastAsia="Times New Roman" w:cstheme="minorHAnsi"/>
          <w:color w:val="111111"/>
          <w:sz w:val="28"/>
          <w:szCs w:val="28"/>
          <w:lang w:eastAsia="en-GB"/>
        </w:rPr>
        <w:t xml:space="preserve"> and our draft was amended substantially by the officers.</w:t>
      </w:r>
      <w:r>
        <w:rPr>
          <w:rFonts w:eastAsia="Times New Roman" w:cstheme="minorHAnsi"/>
          <w:color w:val="111111"/>
          <w:sz w:val="28"/>
          <w:szCs w:val="28"/>
          <w:lang w:eastAsia="en-GB"/>
        </w:rPr>
        <w:t xml:space="preserve"> </w:t>
      </w:r>
    </w:p>
    <w:p w:rsidR="000E2FDF" w:rsidRDefault="000E2FDF" w:rsidP="004F388E">
      <w:pPr>
        <w:shd w:val="clear" w:color="auto" w:fill="FFFFFF"/>
        <w:spacing w:after="0" w:line="240" w:lineRule="auto"/>
        <w:rPr>
          <w:rFonts w:eastAsia="Times New Roman" w:cstheme="minorHAnsi"/>
          <w:color w:val="111111"/>
          <w:sz w:val="28"/>
          <w:szCs w:val="28"/>
          <w:lang w:eastAsia="en-GB"/>
        </w:rPr>
      </w:pPr>
      <w:r>
        <w:rPr>
          <w:rFonts w:eastAsia="Times New Roman" w:cstheme="minorHAnsi"/>
          <w:color w:val="111111"/>
          <w:sz w:val="28"/>
          <w:szCs w:val="28"/>
          <w:lang w:eastAsia="en-GB"/>
        </w:rPr>
        <w:t xml:space="preserve">Following </w:t>
      </w:r>
      <w:r w:rsidR="00D21187">
        <w:rPr>
          <w:rFonts w:eastAsia="Times New Roman" w:cstheme="minorHAnsi"/>
          <w:color w:val="111111"/>
          <w:sz w:val="28"/>
          <w:szCs w:val="28"/>
          <w:lang w:eastAsia="en-GB"/>
        </w:rPr>
        <w:t xml:space="preserve">these </w:t>
      </w:r>
      <w:r>
        <w:rPr>
          <w:rFonts w:eastAsia="Times New Roman" w:cstheme="minorHAnsi"/>
          <w:color w:val="111111"/>
          <w:sz w:val="28"/>
          <w:szCs w:val="28"/>
          <w:lang w:eastAsia="en-GB"/>
        </w:rPr>
        <w:t>comments and detailed guidance of the CYC officers, we have now completed both documents, bar a few small adjustments that are needed, and they are being proofread by Alastair.</w:t>
      </w:r>
    </w:p>
    <w:p w:rsidR="000E2FDF" w:rsidRDefault="000E2FDF" w:rsidP="004F388E">
      <w:pPr>
        <w:shd w:val="clear" w:color="auto" w:fill="FFFFFF"/>
        <w:spacing w:after="0" w:line="240" w:lineRule="auto"/>
        <w:rPr>
          <w:rFonts w:eastAsia="Times New Roman" w:cstheme="minorHAnsi"/>
          <w:color w:val="111111"/>
          <w:sz w:val="28"/>
          <w:szCs w:val="28"/>
          <w:lang w:eastAsia="en-GB"/>
        </w:rPr>
      </w:pPr>
    </w:p>
    <w:p w:rsidR="000E2FDF" w:rsidRDefault="000E2FDF" w:rsidP="004F388E">
      <w:pPr>
        <w:shd w:val="clear" w:color="auto" w:fill="FFFFFF"/>
        <w:spacing w:after="0" w:line="240" w:lineRule="auto"/>
        <w:rPr>
          <w:rFonts w:eastAsia="Times New Roman" w:cstheme="minorHAnsi"/>
          <w:color w:val="111111"/>
          <w:sz w:val="28"/>
          <w:szCs w:val="28"/>
          <w:lang w:eastAsia="en-GB"/>
        </w:rPr>
      </w:pPr>
      <w:r>
        <w:rPr>
          <w:rFonts w:eastAsia="Times New Roman" w:cstheme="minorHAnsi"/>
          <w:b/>
          <w:color w:val="111111"/>
          <w:sz w:val="28"/>
          <w:szCs w:val="28"/>
          <w:lang w:eastAsia="en-GB"/>
        </w:rPr>
        <w:t>2</w:t>
      </w:r>
      <w:r>
        <w:rPr>
          <w:rFonts w:eastAsia="Times New Roman" w:cstheme="minorHAnsi"/>
          <w:color w:val="111111"/>
          <w:sz w:val="28"/>
          <w:szCs w:val="28"/>
          <w:lang w:eastAsia="en-GB"/>
        </w:rPr>
        <w:t xml:space="preserve">. </w:t>
      </w:r>
      <w:r w:rsidRPr="000E2FDF">
        <w:rPr>
          <w:rFonts w:eastAsia="Times New Roman" w:cstheme="minorHAnsi"/>
          <w:b/>
          <w:color w:val="111111"/>
          <w:sz w:val="28"/>
          <w:szCs w:val="28"/>
          <w:lang w:eastAsia="en-GB"/>
        </w:rPr>
        <w:t>Maps for the Neighbourhood Plan</w:t>
      </w:r>
    </w:p>
    <w:p w:rsidR="004F388E" w:rsidRDefault="004F388E" w:rsidP="004F388E">
      <w:pPr>
        <w:shd w:val="clear" w:color="auto" w:fill="FFFFFF"/>
        <w:spacing w:after="0" w:line="240" w:lineRule="auto"/>
        <w:rPr>
          <w:rFonts w:eastAsia="Times New Roman" w:cstheme="minorHAnsi"/>
          <w:color w:val="111111"/>
          <w:sz w:val="28"/>
          <w:szCs w:val="28"/>
          <w:lang w:eastAsia="en-GB"/>
        </w:rPr>
      </w:pPr>
      <w:r w:rsidRPr="004F388E">
        <w:rPr>
          <w:rFonts w:eastAsia="Times New Roman" w:cstheme="minorHAnsi"/>
          <w:color w:val="111111"/>
          <w:sz w:val="28"/>
          <w:szCs w:val="28"/>
          <w:lang w:eastAsia="en-GB"/>
        </w:rPr>
        <w:t>Although the CYC map maker is still away on sick leave, the officers are making alternative arrangements for us. We need maps for the Plan itself and for several of the ancillary documents.</w:t>
      </w:r>
    </w:p>
    <w:p w:rsidR="00F65B58" w:rsidRPr="004F388E" w:rsidRDefault="00F65B58" w:rsidP="004F388E">
      <w:pPr>
        <w:shd w:val="clear" w:color="auto" w:fill="FFFFFF"/>
        <w:spacing w:after="0" w:line="240" w:lineRule="auto"/>
        <w:rPr>
          <w:rFonts w:eastAsia="Times New Roman" w:cstheme="minorHAnsi"/>
          <w:color w:val="111111"/>
          <w:sz w:val="28"/>
          <w:szCs w:val="28"/>
          <w:lang w:eastAsia="en-GB"/>
        </w:rPr>
      </w:pPr>
    </w:p>
    <w:p w:rsidR="004F388E" w:rsidRPr="004F388E" w:rsidRDefault="000E2FDF" w:rsidP="004F388E">
      <w:pPr>
        <w:shd w:val="clear" w:color="auto" w:fill="FFFFFF"/>
        <w:spacing w:after="0" w:line="240" w:lineRule="auto"/>
        <w:rPr>
          <w:rFonts w:eastAsia="Times New Roman" w:cstheme="minorHAnsi"/>
          <w:color w:val="111111"/>
          <w:sz w:val="28"/>
          <w:szCs w:val="28"/>
          <w:lang w:eastAsia="en-GB"/>
        </w:rPr>
      </w:pPr>
      <w:r>
        <w:rPr>
          <w:rFonts w:eastAsia="Times New Roman" w:cstheme="minorHAnsi"/>
          <w:b/>
          <w:bCs/>
          <w:color w:val="111111"/>
          <w:sz w:val="28"/>
          <w:szCs w:val="28"/>
          <w:lang w:eastAsia="en-GB"/>
        </w:rPr>
        <w:t>3</w:t>
      </w:r>
      <w:r w:rsidR="004F388E" w:rsidRPr="004F388E">
        <w:rPr>
          <w:rFonts w:eastAsia="Times New Roman" w:cstheme="minorHAnsi"/>
          <w:b/>
          <w:bCs/>
          <w:color w:val="111111"/>
          <w:sz w:val="28"/>
          <w:szCs w:val="28"/>
          <w:lang w:eastAsia="en-GB"/>
        </w:rPr>
        <w:t>.</w:t>
      </w:r>
      <w:r w:rsidR="004F388E" w:rsidRPr="004F388E">
        <w:rPr>
          <w:rFonts w:eastAsia="Times New Roman" w:cstheme="minorHAnsi"/>
          <w:color w:val="111111"/>
          <w:sz w:val="28"/>
          <w:szCs w:val="28"/>
          <w:lang w:eastAsia="en-GB"/>
        </w:rPr>
        <w:t>    </w:t>
      </w:r>
      <w:r w:rsidR="004F388E" w:rsidRPr="004F388E">
        <w:rPr>
          <w:rFonts w:eastAsia="Times New Roman" w:cstheme="minorHAnsi"/>
          <w:b/>
          <w:bCs/>
          <w:color w:val="111111"/>
          <w:sz w:val="28"/>
          <w:szCs w:val="28"/>
          <w:lang w:eastAsia="en-GB"/>
        </w:rPr>
        <w:t>Photos</w:t>
      </w:r>
      <w:r>
        <w:rPr>
          <w:rFonts w:eastAsia="Times New Roman" w:cstheme="minorHAnsi"/>
          <w:b/>
          <w:bCs/>
          <w:color w:val="111111"/>
          <w:sz w:val="28"/>
          <w:szCs w:val="28"/>
          <w:lang w:eastAsia="en-GB"/>
        </w:rPr>
        <w:t xml:space="preserve"> for the Neighbourhood Plan</w:t>
      </w:r>
    </w:p>
    <w:p w:rsidR="00447D6D" w:rsidRDefault="00F65B58" w:rsidP="00447D6D">
      <w:pPr>
        <w:shd w:val="clear" w:color="auto" w:fill="FFFFFF"/>
        <w:spacing w:after="0" w:line="240" w:lineRule="auto"/>
        <w:rPr>
          <w:rFonts w:eastAsia="Times New Roman" w:cstheme="minorHAnsi"/>
          <w:color w:val="111111"/>
          <w:sz w:val="28"/>
          <w:szCs w:val="28"/>
          <w:lang w:eastAsia="en-GB"/>
        </w:rPr>
      </w:pPr>
      <w:r>
        <w:rPr>
          <w:rFonts w:eastAsia="Times New Roman" w:cstheme="minorHAnsi"/>
          <w:color w:val="111111"/>
          <w:sz w:val="28"/>
          <w:szCs w:val="28"/>
          <w:lang w:eastAsia="en-GB"/>
        </w:rPr>
        <w:t>W</w:t>
      </w:r>
      <w:r w:rsidR="004F388E" w:rsidRPr="004F388E">
        <w:rPr>
          <w:rFonts w:eastAsia="Times New Roman" w:cstheme="minorHAnsi"/>
          <w:color w:val="111111"/>
          <w:sz w:val="28"/>
          <w:szCs w:val="28"/>
          <w:lang w:eastAsia="en-GB"/>
        </w:rPr>
        <w:t xml:space="preserve">e have </w:t>
      </w:r>
      <w:r>
        <w:rPr>
          <w:rFonts w:eastAsia="Times New Roman" w:cstheme="minorHAnsi"/>
          <w:color w:val="111111"/>
          <w:sz w:val="28"/>
          <w:szCs w:val="28"/>
          <w:lang w:eastAsia="en-GB"/>
        </w:rPr>
        <w:t xml:space="preserve">now inserted the </w:t>
      </w:r>
      <w:r w:rsidRPr="00F65B58">
        <w:rPr>
          <w:rFonts w:eastAsia="Times New Roman" w:cstheme="minorHAnsi"/>
          <w:color w:val="111111"/>
          <w:sz w:val="28"/>
          <w:szCs w:val="28"/>
          <w:lang w:eastAsia="en-GB"/>
        </w:rPr>
        <w:t>pho</w:t>
      </w:r>
      <w:r>
        <w:rPr>
          <w:rFonts w:eastAsia="Times New Roman" w:cstheme="minorHAnsi"/>
          <w:color w:val="111111"/>
          <w:sz w:val="28"/>
          <w:szCs w:val="28"/>
          <w:lang w:eastAsia="en-GB"/>
        </w:rPr>
        <w:t>t</w:t>
      </w:r>
      <w:r w:rsidRPr="00F65B58">
        <w:rPr>
          <w:rFonts w:eastAsia="Times New Roman" w:cstheme="minorHAnsi"/>
          <w:color w:val="111111"/>
          <w:sz w:val="28"/>
          <w:szCs w:val="28"/>
          <w:lang w:eastAsia="en-GB"/>
        </w:rPr>
        <w:t>os into the</w:t>
      </w:r>
      <w:r>
        <w:rPr>
          <w:rFonts w:eastAsia="Times New Roman" w:cstheme="minorHAnsi"/>
          <w:color w:val="111111"/>
          <w:sz w:val="28"/>
          <w:szCs w:val="28"/>
          <w:lang w:eastAsia="en-GB"/>
        </w:rPr>
        <w:t xml:space="preserve"> main report and are editing the whole report to ensure that we have them in the most appropriate places.  </w:t>
      </w:r>
      <w:r w:rsidR="00447D6D">
        <w:rPr>
          <w:rFonts w:eastAsia="Times New Roman" w:cstheme="minorHAnsi"/>
          <w:color w:val="111111"/>
          <w:sz w:val="28"/>
          <w:szCs w:val="28"/>
          <w:lang w:eastAsia="en-GB"/>
        </w:rPr>
        <w:t xml:space="preserve">Some of the aerial photos taken </w:t>
      </w:r>
      <w:proofErr w:type="gramStart"/>
      <w:r w:rsidR="00447D6D">
        <w:rPr>
          <w:rFonts w:eastAsia="Times New Roman" w:cstheme="minorHAnsi"/>
          <w:color w:val="111111"/>
          <w:sz w:val="28"/>
          <w:szCs w:val="28"/>
          <w:lang w:eastAsia="en-GB"/>
        </w:rPr>
        <w:t>specially</w:t>
      </w:r>
      <w:proofErr w:type="gramEnd"/>
      <w:r w:rsidR="00447D6D">
        <w:rPr>
          <w:rFonts w:eastAsia="Times New Roman" w:cstheme="minorHAnsi"/>
          <w:color w:val="111111"/>
          <w:sz w:val="28"/>
          <w:szCs w:val="28"/>
          <w:lang w:eastAsia="en-GB"/>
        </w:rPr>
        <w:t xml:space="preserve"> for us by David Jenkins </w:t>
      </w:r>
      <w:r w:rsidR="007A089D">
        <w:rPr>
          <w:rFonts w:eastAsia="Times New Roman" w:cstheme="minorHAnsi"/>
          <w:color w:val="111111"/>
          <w:sz w:val="28"/>
          <w:szCs w:val="28"/>
          <w:lang w:eastAsia="en-GB"/>
        </w:rPr>
        <w:t>illustrate</w:t>
      </w:r>
      <w:r w:rsidR="00447D6D">
        <w:rPr>
          <w:rFonts w:eastAsia="Times New Roman" w:cstheme="minorHAnsi"/>
          <w:color w:val="111111"/>
          <w:sz w:val="28"/>
          <w:szCs w:val="28"/>
          <w:lang w:eastAsia="en-GB"/>
        </w:rPr>
        <w:t xml:space="preserve"> the commentary.</w:t>
      </w:r>
    </w:p>
    <w:p w:rsidR="00447D6D" w:rsidRDefault="00F65B58" w:rsidP="004F388E">
      <w:pPr>
        <w:shd w:val="clear" w:color="auto" w:fill="FFFFFF"/>
        <w:spacing w:after="0" w:line="240" w:lineRule="auto"/>
        <w:rPr>
          <w:rFonts w:eastAsia="Times New Roman" w:cstheme="minorHAnsi"/>
          <w:color w:val="111111"/>
          <w:sz w:val="28"/>
          <w:szCs w:val="28"/>
          <w:lang w:eastAsia="en-GB"/>
        </w:rPr>
      </w:pPr>
      <w:r>
        <w:rPr>
          <w:rFonts w:eastAsia="Times New Roman" w:cstheme="minorHAnsi"/>
          <w:color w:val="111111"/>
          <w:sz w:val="28"/>
          <w:szCs w:val="28"/>
          <w:lang w:eastAsia="en-GB"/>
        </w:rPr>
        <w:t>A problem is emerging, that the file is beginning to be too big!  We need exper</w:t>
      </w:r>
      <w:r w:rsidR="00447D6D">
        <w:rPr>
          <w:rFonts w:eastAsia="Times New Roman" w:cstheme="minorHAnsi"/>
          <w:color w:val="111111"/>
          <w:sz w:val="28"/>
          <w:szCs w:val="28"/>
          <w:lang w:eastAsia="en-GB"/>
        </w:rPr>
        <w:t>t</w:t>
      </w:r>
      <w:r>
        <w:rPr>
          <w:rFonts w:eastAsia="Times New Roman" w:cstheme="minorHAnsi"/>
          <w:color w:val="111111"/>
          <w:sz w:val="28"/>
          <w:szCs w:val="28"/>
          <w:lang w:eastAsia="en-GB"/>
        </w:rPr>
        <w:t xml:space="preserve"> advice on how to manage it.</w:t>
      </w:r>
    </w:p>
    <w:p w:rsidR="00F65B58" w:rsidRDefault="00447D6D" w:rsidP="004F388E">
      <w:pPr>
        <w:shd w:val="clear" w:color="auto" w:fill="FFFFFF"/>
        <w:spacing w:after="0" w:line="240" w:lineRule="auto"/>
        <w:rPr>
          <w:rFonts w:eastAsia="Times New Roman" w:cstheme="minorHAnsi"/>
          <w:color w:val="111111"/>
          <w:sz w:val="28"/>
          <w:szCs w:val="28"/>
          <w:lang w:eastAsia="en-GB"/>
        </w:rPr>
      </w:pPr>
      <w:r>
        <w:rPr>
          <w:rFonts w:eastAsia="Times New Roman" w:cstheme="minorHAnsi"/>
          <w:color w:val="111111"/>
          <w:sz w:val="28"/>
          <w:szCs w:val="28"/>
          <w:lang w:eastAsia="en-GB"/>
        </w:rPr>
        <w:t xml:space="preserve">  </w:t>
      </w:r>
    </w:p>
    <w:p w:rsidR="004F388E" w:rsidRPr="004F388E" w:rsidRDefault="00F65B58" w:rsidP="004F388E">
      <w:pPr>
        <w:shd w:val="clear" w:color="auto" w:fill="FFFFFF"/>
        <w:spacing w:after="0" w:line="240" w:lineRule="auto"/>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 xml:space="preserve"> </w:t>
      </w:r>
      <w:r w:rsidR="00D21187">
        <w:rPr>
          <w:rFonts w:eastAsia="Times New Roman" w:cstheme="minorHAnsi"/>
          <w:b/>
          <w:bCs/>
          <w:color w:val="111111"/>
          <w:sz w:val="28"/>
          <w:szCs w:val="28"/>
          <w:lang w:eastAsia="en-GB"/>
        </w:rPr>
        <w:t>4</w:t>
      </w:r>
      <w:r w:rsidR="004F388E" w:rsidRPr="004F388E">
        <w:rPr>
          <w:rFonts w:eastAsia="Times New Roman" w:cstheme="minorHAnsi"/>
          <w:b/>
          <w:bCs/>
          <w:color w:val="111111"/>
          <w:sz w:val="28"/>
          <w:szCs w:val="28"/>
          <w:lang w:eastAsia="en-GB"/>
        </w:rPr>
        <w:t>.</w:t>
      </w:r>
      <w:r w:rsidR="004F388E" w:rsidRPr="004F388E">
        <w:rPr>
          <w:rFonts w:eastAsia="Times New Roman" w:cstheme="minorHAnsi"/>
          <w:color w:val="111111"/>
          <w:sz w:val="28"/>
          <w:szCs w:val="28"/>
          <w:lang w:eastAsia="en-GB"/>
        </w:rPr>
        <w:t>    </w:t>
      </w:r>
      <w:r w:rsidR="004F388E" w:rsidRPr="004F388E">
        <w:rPr>
          <w:rFonts w:eastAsia="Times New Roman" w:cstheme="minorHAnsi"/>
          <w:b/>
          <w:bCs/>
          <w:color w:val="111111"/>
          <w:sz w:val="28"/>
          <w:szCs w:val="28"/>
          <w:lang w:eastAsia="en-GB"/>
        </w:rPr>
        <w:t> </w:t>
      </w:r>
      <w:r w:rsidR="004F388E" w:rsidRPr="007A089D">
        <w:rPr>
          <w:rFonts w:eastAsia="Times New Roman" w:cstheme="minorHAnsi"/>
          <w:b/>
          <w:bCs/>
          <w:sz w:val="28"/>
          <w:szCs w:val="28"/>
          <w:lang w:eastAsia="en-GB"/>
        </w:rPr>
        <w:t>Website    </w:t>
      </w:r>
      <w:hyperlink r:id="rId6" w:history="1">
        <w:r w:rsidR="004F388E" w:rsidRPr="007A089D">
          <w:rPr>
            <w:rFonts w:eastAsia="Times New Roman" w:cstheme="minorHAnsi"/>
            <w:b/>
            <w:bCs/>
            <w:sz w:val="28"/>
            <w:szCs w:val="28"/>
            <w:shd w:val="clear" w:color="auto" w:fill="E0F0E0"/>
            <w:lang w:eastAsia="en-GB"/>
          </w:rPr>
          <w:t>murtonneighbourhoodplan.org.uk</w:t>
        </w:r>
      </w:hyperlink>
    </w:p>
    <w:p w:rsidR="004F388E" w:rsidRPr="004F388E" w:rsidRDefault="004F388E" w:rsidP="004F388E">
      <w:pPr>
        <w:shd w:val="clear" w:color="auto" w:fill="FFFFFF"/>
        <w:spacing w:after="0" w:line="240" w:lineRule="auto"/>
        <w:rPr>
          <w:rFonts w:eastAsia="Times New Roman" w:cstheme="minorHAnsi"/>
          <w:color w:val="111111"/>
          <w:sz w:val="28"/>
          <w:szCs w:val="28"/>
          <w:lang w:eastAsia="en-GB"/>
        </w:rPr>
      </w:pPr>
      <w:r w:rsidRPr="004F388E">
        <w:rPr>
          <w:rFonts w:eastAsia="Times New Roman" w:cstheme="minorHAnsi"/>
          <w:color w:val="111111"/>
          <w:sz w:val="28"/>
          <w:szCs w:val="28"/>
          <w:lang w:eastAsia="en-GB"/>
        </w:rPr>
        <w:t>We are making further progress with the new website and are completing the section describing the questionnaires and their analysis.</w:t>
      </w:r>
    </w:p>
    <w:p w:rsidR="00F65B58" w:rsidRDefault="004F388E" w:rsidP="004F388E">
      <w:pPr>
        <w:shd w:val="clear" w:color="auto" w:fill="FFFFFF"/>
        <w:spacing w:after="0" w:line="240" w:lineRule="auto"/>
        <w:rPr>
          <w:rFonts w:eastAsia="Times New Roman" w:cstheme="minorHAnsi"/>
          <w:color w:val="111111"/>
          <w:sz w:val="28"/>
          <w:szCs w:val="28"/>
          <w:lang w:eastAsia="en-GB"/>
        </w:rPr>
      </w:pPr>
      <w:r w:rsidRPr="004F388E">
        <w:rPr>
          <w:rFonts w:eastAsia="Times New Roman" w:cstheme="minorHAnsi"/>
          <w:color w:val="111111"/>
          <w:sz w:val="28"/>
          <w:szCs w:val="28"/>
          <w:lang w:eastAsia="en-GB"/>
        </w:rPr>
        <w:t xml:space="preserve">The proposed menu was given in </w:t>
      </w:r>
      <w:r w:rsidR="00F65B58">
        <w:rPr>
          <w:rFonts w:eastAsia="Times New Roman" w:cstheme="minorHAnsi"/>
          <w:color w:val="111111"/>
          <w:sz w:val="28"/>
          <w:szCs w:val="28"/>
          <w:lang w:eastAsia="en-GB"/>
        </w:rPr>
        <w:t>an earlier report.</w:t>
      </w:r>
    </w:p>
    <w:p w:rsidR="004F388E" w:rsidRPr="004F388E" w:rsidRDefault="004F388E" w:rsidP="004F388E">
      <w:pPr>
        <w:shd w:val="clear" w:color="auto" w:fill="FFFFFF"/>
        <w:spacing w:after="0" w:line="240" w:lineRule="auto"/>
        <w:rPr>
          <w:rFonts w:eastAsia="Times New Roman" w:cstheme="minorHAnsi"/>
          <w:color w:val="111111"/>
          <w:sz w:val="28"/>
          <w:szCs w:val="28"/>
          <w:lang w:eastAsia="en-GB"/>
        </w:rPr>
      </w:pPr>
      <w:r w:rsidRPr="004F388E">
        <w:rPr>
          <w:rFonts w:eastAsia="Times New Roman" w:cstheme="minorHAnsi"/>
          <w:color w:val="000000"/>
          <w:sz w:val="28"/>
          <w:szCs w:val="28"/>
          <w:shd w:val="clear" w:color="auto" w:fill="FFFFFF"/>
          <w:lang w:eastAsia="en-GB"/>
        </w:rPr>
        <w:lastRenderedPageBreak/>
        <w:t> </w:t>
      </w:r>
    </w:p>
    <w:p w:rsidR="004F388E" w:rsidRPr="004F388E" w:rsidRDefault="00D21187" w:rsidP="004F388E">
      <w:pPr>
        <w:shd w:val="clear" w:color="auto" w:fill="FFFFFF"/>
        <w:spacing w:after="0" w:line="240" w:lineRule="auto"/>
        <w:rPr>
          <w:rFonts w:eastAsia="Times New Roman" w:cstheme="minorHAnsi"/>
          <w:color w:val="111111"/>
          <w:sz w:val="28"/>
          <w:szCs w:val="28"/>
          <w:lang w:eastAsia="en-GB"/>
        </w:rPr>
      </w:pPr>
      <w:r>
        <w:rPr>
          <w:rFonts w:eastAsia="Times New Roman" w:cstheme="minorHAnsi"/>
          <w:b/>
          <w:bCs/>
          <w:color w:val="111111"/>
          <w:sz w:val="28"/>
          <w:szCs w:val="28"/>
          <w:lang w:eastAsia="en-GB"/>
        </w:rPr>
        <w:t>5</w:t>
      </w:r>
      <w:r w:rsidR="004F388E" w:rsidRPr="004F388E">
        <w:rPr>
          <w:rFonts w:eastAsia="Times New Roman" w:cstheme="minorHAnsi"/>
          <w:b/>
          <w:bCs/>
          <w:color w:val="111111"/>
          <w:sz w:val="28"/>
          <w:szCs w:val="28"/>
          <w:lang w:eastAsia="en-GB"/>
        </w:rPr>
        <w:t>.</w:t>
      </w:r>
      <w:r w:rsidR="004F388E" w:rsidRPr="004F388E">
        <w:rPr>
          <w:rFonts w:eastAsia="Times New Roman" w:cstheme="minorHAnsi"/>
          <w:color w:val="111111"/>
          <w:sz w:val="28"/>
          <w:szCs w:val="28"/>
          <w:lang w:eastAsia="en-GB"/>
        </w:rPr>
        <w:t>    </w:t>
      </w:r>
      <w:r w:rsidR="004F388E" w:rsidRPr="004F388E">
        <w:rPr>
          <w:rFonts w:eastAsia="Times New Roman" w:cstheme="minorHAnsi"/>
          <w:b/>
          <w:bCs/>
          <w:color w:val="111111"/>
          <w:sz w:val="28"/>
          <w:szCs w:val="28"/>
          <w:lang w:eastAsia="en-GB"/>
        </w:rPr>
        <w:t>Appendices to the Neighbourhood Plan</w:t>
      </w:r>
    </w:p>
    <w:p w:rsidR="00F65B58" w:rsidRDefault="004F388E" w:rsidP="004F388E">
      <w:pPr>
        <w:shd w:val="clear" w:color="auto" w:fill="FFFFFF"/>
        <w:spacing w:after="0" w:line="240" w:lineRule="auto"/>
        <w:rPr>
          <w:rFonts w:eastAsia="Times New Roman" w:cstheme="minorHAnsi"/>
          <w:b/>
          <w:bCs/>
          <w:i/>
          <w:iCs/>
          <w:color w:val="111111"/>
          <w:sz w:val="28"/>
          <w:szCs w:val="28"/>
          <w:lang w:eastAsia="en-GB"/>
        </w:rPr>
      </w:pPr>
      <w:r w:rsidRPr="004F388E">
        <w:rPr>
          <w:rFonts w:eastAsia="Times New Roman" w:cstheme="minorHAnsi"/>
          <w:color w:val="111111"/>
          <w:sz w:val="28"/>
          <w:szCs w:val="28"/>
          <w:lang w:eastAsia="en-GB"/>
        </w:rPr>
        <w:t xml:space="preserve">We have </w:t>
      </w:r>
      <w:r w:rsidR="00F65B58">
        <w:rPr>
          <w:rFonts w:eastAsia="Times New Roman" w:cstheme="minorHAnsi"/>
          <w:color w:val="111111"/>
          <w:sz w:val="28"/>
          <w:szCs w:val="28"/>
          <w:lang w:eastAsia="en-GB"/>
        </w:rPr>
        <w:t xml:space="preserve">now </w:t>
      </w:r>
      <w:proofErr w:type="gramStart"/>
      <w:r w:rsidR="00F65B58">
        <w:rPr>
          <w:rFonts w:eastAsia="Times New Roman" w:cstheme="minorHAnsi"/>
          <w:color w:val="111111"/>
          <w:sz w:val="28"/>
          <w:szCs w:val="28"/>
          <w:lang w:eastAsia="en-GB"/>
        </w:rPr>
        <w:t xml:space="preserve">completed </w:t>
      </w:r>
      <w:r w:rsidRPr="004F388E">
        <w:rPr>
          <w:rFonts w:eastAsia="Times New Roman" w:cstheme="minorHAnsi"/>
          <w:b/>
          <w:bCs/>
          <w:i/>
          <w:iCs/>
          <w:color w:val="111111"/>
          <w:sz w:val="28"/>
          <w:szCs w:val="28"/>
          <w:lang w:eastAsia="en-GB"/>
        </w:rPr>
        <w:t> Appendix</w:t>
      </w:r>
      <w:proofErr w:type="gramEnd"/>
      <w:r w:rsidRPr="004F388E">
        <w:rPr>
          <w:rFonts w:eastAsia="Times New Roman" w:cstheme="minorHAnsi"/>
          <w:b/>
          <w:bCs/>
          <w:i/>
          <w:iCs/>
          <w:color w:val="111111"/>
          <w:sz w:val="28"/>
          <w:szCs w:val="28"/>
          <w:lang w:eastAsia="en-GB"/>
        </w:rPr>
        <w:t xml:space="preserve"> F  Murton Parish:  </w:t>
      </w:r>
      <w:r w:rsidR="00F65B58">
        <w:rPr>
          <w:rFonts w:eastAsia="Times New Roman" w:cstheme="minorHAnsi"/>
          <w:b/>
          <w:bCs/>
          <w:i/>
          <w:iCs/>
          <w:color w:val="111111"/>
          <w:sz w:val="28"/>
          <w:szCs w:val="28"/>
          <w:lang w:eastAsia="en-GB"/>
        </w:rPr>
        <w:t xml:space="preserve">Local Green Space.  </w:t>
      </w:r>
    </w:p>
    <w:p w:rsidR="004F388E" w:rsidRDefault="00F65B58" w:rsidP="004F388E">
      <w:pPr>
        <w:shd w:val="clear" w:color="auto" w:fill="FFFFFF"/>
        <w:spacing w:after="0" w:line="240" w:lineRule="auto"/>
        <w:rPr>
          <w:rFonts w:eastAsia="Times New Roman" w:cstheme="minorHAnsi"/>
          <w:color w:val="111111"/>
          <w:sz w:val="28"/>
          <w:szCs w:val="28"/>
          <w:lang w:eastAsia="en-GB"/>
        </w:rPr>
      </w:pPr>
      <w:r>
        <w:rPr>
          <w:rFonts w:eastAsia="Times New Roman" w:cstheme="minorHAnsi"/>
          <w:bCs/>
          <w:iCs/>
          <w:color w:val="111111"/>
          <w:sz w:val="28"/>
          <w:szCs w:val="28"/>
          <w:lang w:eastAsia="en-GB"/>
        </w:rPr>
        <w:t>We have also made revision</w:t>
      </w:r>
      <w:r w:rsidR="007A089D">
        <w:rPr>
          <w:rFonts w:eastAsia="Times New Roman" w:cstheme="minorHAnsi"/>
          <w:bCs/>
          <w:iCs/>
          <w:color w:val="111111"/>
          <w:sz w:val="28"/>
          <w:szCs w:val="28"/>
          <w:lang w:eastAsia="en-GB"/>
        </w:rPr>
        <w:t>s</w:t>
      </w:r>
      <w:r>
        <w:rPr>
          <w:rFonts w:eastAsia="Times New Roman" w:cstheme="minorHAnsi"/>
          <w:bCs/>
          <w:iCs/>
          <w:color w:val="111111"/>
          <w:sz w:val="28"/>
          <w:szCs w:val="28"/>
          <w:lang w:eastAsia="en-GB"/>
        </w:rPr>
        <w:t xml:space="preserve"> to other </w:t>
      </w:r>
      <w:r w:rsidR="007A089D">
        <w:rPr>
          <w:rFonts w:eastAsia="Times New Roman" w:cstheme="minorHAnsi"/>
          <w:bCs/>
          <w:iCs/>
          <w:color w:val="111111"/>
          <w:sz w:val="28"/>
          <w:szCs w:val="28"/>
          <w:lang w:eastAsia="en-GB"/>
        </w:rPr>
        <w:t>Appendices</w:t>
      </w:r>
      <w:r>
        <w:rPr>
          <w:rFonts w:eastAsia="Times New Roman" w:cstheme="minorHAnsi"/>
          <w:bCs/>
          <w:iCs/>
          <w:color w:val="111111"/>
          <w:sz w:val="28"/>
          <w:szCs w:val="28"/>
          <w:lang w:eastAsia="en-GB"/>
        </w:rPr>
        <w:t xml:space="preserve"> to the </w:t>
      </w:r>
      <w:proofErr w:type="gramStart"/>
      <w:r>
        <w:rPr>
          <w:rFonts w:eastAsia="Times New Roman" w:cstheme="minorHAnsi"/>
          <w:bCs/>
          <w:iCs/>
          <w:color w:val="111111"/>
          <w:sz w:val="28"/>
          <w:szCs w:val="28"/>
          <w:lang w:eastAsia="en-GB"/>
        </w:rPr>
        <w:t xml:space="preserve">report </w:t>
      </w:r>
      <w:r w:rsidR="004F388E" w:rsidRPr="004F388E">
        <w:rPr>
          <w:rFonts w:eastAsia="Times New Roman" w:cstheme="minorHAnsi"/>
          <w:color w:val="111111"/>
          <w:sz w:val="28"/>
          <w:szCs w:val="28"/>
          <w:lang w:eastAsia="en-GB"/>
        </w:rPr>
        <w:t>.</w:t>
      </w:r>
      <w:proofErr w:type="gramEnd"/>
    </w:p>
    <w:p w:rsidR="00447D6D" w:rsidRDefault="00447D6D" w:rsidP="004F388E">
      <w:pPr>
        <w:shd w:val="clear" w:color="auto" w:fill="FFFFFF"/>
        <w:spacing w:after="0" w:line="240" w:lineRule="auto"/>
        <w:rPr>
          <w:rFonts w:eastAsia="Times New Roman" w:cstheme="minorHAnsi"/>
          <w:color w:val="111111"/>
          <w:sz w:val="28"/>
          <w:szCs w:val="28"/>
          <w:lang w:eastAsia="en-GB"/>
        </w:rPr>
      </w:pPr>
    </w:p>
    <w:p w:rsidR="00447D6D" w:rsidRDefault="00D21187" w:rsidP="004F388E">
      <w:pPr>
        <w:shd w:val="clear" w:color="auto" w:fill="FFFFFF"/>
        <w:spacing w:after="0" w:line="240" w:lineRule="auto"/>
        <w:rPr>
          <w:rFonts w:eastAsia="Times New Roman" w:cstheme="minorHAnsi"/>
          <w:b/>
          <w:color w:val="111111"/>
          <w:sz w:val="28"/>
          <w:szCs w:val="28"/>
          <w:lang w:eastAsia="en-GB"/>
        </w:rPr>
      </w:pPr>
      <w:r>
        <w:rPr>
          <w:rFonts w:eastAsia="Times New Roman" w:cstheme="minorHAnsi"/>
          <w:b/>
          <w:color w:val="111111"/>
          <w:sz w:val="28"/>
          <w:szCs w:val="28"/>
          <w:lang w:eastAsia="en-GB"/>
        </w:rPr>
        <w:t>6</w:t>
      </w:r>
      <w:r w:rsidR="00447D6D">
        <w:rPr>
          <w:rFonts w:eastAsia="Times New Roman" w:cstheme="minorHAnsi"/>
          <w:b/>
          <w:color w:val="111111"/>
          <w:sz w:val="28"/>
          <w:szCs w:val="28"/>
          <w:lang w:eastAsia="en-GB"/>
        </w:rPr>
        <w:t>.  A review of the documents</w:t>
      </w:r>
      <w:r>
        <w:rPr>
          <w:rFonts w:eastAsia="Times New Roman" w:cstheme="minorHAnsi"/>
          <w:b/>
          <w:color w:val="111111"/>
          <w:sz w:val="28"/>
          <w:szCs w:val="28"/>
          <w:lang w:eastAsia="en-GB"/>
        </w:rPr>
        <w:t xml:space="preserve"> and website</w:t>
      </w:r>
    </w:p>
    <w:p w:rsidR="00447D6D" w:rsidRPr="00447D6D" w:rsidRDefault="00447D6D" w:rsidP="004F388E">
      <w:pPr>
        <w:shd w:val="clear" w:color="auto" w:fill="FFFFFF"/>
        <w:spacing w:after="0" w:line="240" w:lineRule="auto"/>
        <w:rPr>
          <w:rFonts w:eastAsia="Times New Roman" w:cstheme="minorHAnsi"/>
          <w:color w:val="111111"/>
          <w:sz w:val="28"/>
          <w:szCs w:val="28"/>
          <w:lang w:eastAsia="en-GB"/>
        </w:rPr>
      </w:pPr>
      <w:r>
        <w:rPr>
          <w:rFonts w:eastAsia="Times New Roman" w:cstheme="minorHAnsi"/>
          <w:color w:val="111111"/>
          <w:sz w:val="28"/>
          <w:szCs w:val="28"/>
          <w:lang w:eastAsia="en-GB"/>
        </w:rPr>
        <w:t xml:space="preserve">The following documents have now been </w:t>
      </w:r>
      <w:proofErr w:type="spellStart"/>
      <w:r w:rsidR="00D21187">
        <w:rPr>
          <w:rFonts w:eastAsia="Times New Roman" w:cstheme="minorHAnsi"/>
          <w:color w:val="111111"/>
          <w:sz w:val="28"/>
          <w:szCs w:val="28"/>
          <w:lang w:eastAsia="en-GB"/>
        </w:rPr>
        <w:t>larely</w:t>
      </w:r>
      <w:proofErr w:type="spellEnd"/>
      <w:r w:rsidR="00D21187">
        <w:rPr>
          <w:rFonts w:eastAsia="Times New Roman" w:cstheme="minorHAnsi"/>
          <w:color w:val="111111"/>
          <w:sz w:val="28"/>
          <w:szCs w:val="28"/>
          <w:lang w:eastAsia="en-GB"/>
        </w:rPr>
        <w:t xml:space="preserve"> </w:t>
      </w:r>
      <w:r>
        <w:rPr>
          <w:rFonts w:eastAsia="Times New Roman" w:cstheme="minorHAnsi"/>
          <w:color w:val="111111"/>
          <w:sz w:val="28"/>
          <w:szCs w:val="28"/>
          <w:lang w:eastAsia="en-GB"/>
        </w:rPr>
        <w:t>prepare</w:t>
      </w:r>
      <w:r w:rsidR="007A089D">
        <w:rPr>
          <w:rFonts w:eastAsia="Times New Roman" w:cstheme="minorHAnsi"/>
          <w:color w:val="111111"/>
          <w:sz w:val="28"/>
          <w:szCs w:val="28"/>
          <w:lang w:eastAsia="en-GB"/>
        </w:rPr>
        <w:t xml:space="preserve">d and are </w:t>
      </w:r>
      <w:proofErr w:type="gramStart"/>
      <w:r w:rsidR="007A089D">
        <w:rPr>
          <w:rFonts w:eastAsia="Times New Roman" w:cstheme="minorHAnsi"/>
          <w:color w:val="111111"/>
          <w:sz w:val="28"/>
          <w:szCs w:val="28"/>
          <w:lang w:eastAsia="en-GB"/>
        </w:rPr>
        <w:t>awaiting</w:t>
      </w:r>
      <w:proofErr w:type="gramEnd"/>
      <w:r w:rsidR="007A089D">
        <w:rPr>
          <w:rFonts w:eastAsia="Times New Roman" w:cstheme="minorHAnsi"/>
          <w:color w:val="111111"/>
          <w:sz w:val="28"/>
          <w:szCs w:val="28"/>
          <w:lang w:eastAsia="en-GB"/>
        </w:rPr>
        <w:t xml:space="preserve"> final checking</w:t>
      </w:r>
      <w:r>
        <w:rPr>
          <w:rFonts w:eastAsia="Times New Roman" w:cstheme="minorHAnsi"/>
          <w:color w:val="111111"/>
          <w:sz w:val="28"/>
          <w:szCs w:val="28"/>
          <w:lang w:eastAsia="en-GB"/>
        </w:rPr>
        <w:t>:</w:t>
      </w:r>
    </w:p>
    <w:p w:rsidR="00447D6D" w:rsidRPr="00D21187" w:rsidRDefault="00447D6D" w:rsidP="00D21187">
      <w:pPr>
        <w:pStyle w:val="ListParagraph"/>
        <w:numPr>
          <w:ilvl w:val="0"/>
          <w:numId w:val="2"/>
        </w:numPr>
        <w:rPr>
          <w:rFonts w:cstheme="minorHAnsi"/>
          <w:b/>
          <w:sz w:val="28"/>
          <w:szCs w:val="28"/>
        </w:rPr>
      </w:pPr>
      <w:r w:rsidRPr="00D21187">
        <w:rPr>
          <w:rFonts w:cstheme="minorHAnsi"/>
          <w:b/>
          <w:sz w:val="28"/>
          <w:szCs w:val="28"/>
        </w:rPr>
        <w:t>Murton Parish Neighbourhood Plan</w:t>
      </w:r>
    </w:p>
    <w:p w:rsidR="00447D6D" w:rsidRPr="007A089D" w:rsidRDefault="00447D6D">
      <w:pPr>
        <w:rPr>
          <w:rFonts w:cstheme="minorHAnsi"/>
          <w:sz w:val="24"/>
          <w:szCs w:val="24"/>
        </w:rPr>
      </w:pPr>
      <w:r w:rsidRPr="007A089D">
        <w:rPr>
          <w:rFonts w:cstheme="minorHAnsi"/>
          <w:sz w:val="24"/>
          <w:szCs w:val="24"/>
        </w:rPr>
        <w:t>Appendix A   Murton Conservation Area</w:t>
      </w:r>
    </w:p>
    <w:p w:rsidR="00447D6D" w:rsidRPr="007A089D" w:rsidRDefault="00447D6D" w:rsidP="00447D6D">
      <w:pPr>
        <w:rPr>
          <w:rFonts w:cstheme="minorHAnsi"/>
          <w:sz w:val="24"/>
          <w:szCs w:val="24"/>
        </w:rPr>
      </w:pPr>
      <w:r w:rsidRPr="007A089D">
        <w:rPr>
          <w:rFonts w:cstheme="minorHAnsi"/>
          <w:sz w:val="24"/>
          <w:szCs w:val="24"/>
        </w:rPr>
        <w:t>Appendix B</w:t>
      </w:r>
      <w:r w:rsidR="007A089D" w:rsidRPr="007A089D">
        <w:rPr>
          <w:rFonts w:cstheme="minorHAnsi"/>
          <w:sz w:val="24"/>
          <w:szCs w:val="24"/>
        </w:rPr>
        <w:t xml:space="preserve">   A Brief History of the Township of Murton</w:t>
      </w:r>
    </w:p>
    <w:p w:rsidR="00447D6D" w:rsidRPr="007A089D" w:rsidRDefault="00447D6D" w:rsidP="00447D6D">
      <w:pPr>
        <w:rPr>
          <w:rFonts w:cstheme="minorHAnsi"/>
          <w:sz w:val="24"/>
          <w:szCs w:val="24"/>
        </w:rPr>
      </w:pPr>
      <w:r w:rsidRPr="007A089D">
        <w:rPr>
          <w:rFonts w:cstheme="minorHAnsi"/>
          <w:sz w:val="24"/>
          <w:szCs w:val="24"/>
        </w:rPr>
        <w:t>Appendix C</w:t>
      </w:r>
      <w:r w:rsidR="007A089D" w:rsidRPr="007A089D">
        <w:rPr>
          <w:rFonts w:cstheme="minorHAnsi"/>
          <w:sz w:val="24"/>
          <w:szCs w:val="24"/>
        </w:rPr>
        <w:t xml:space="preserve">   Murton Parish: Census Data</w:t>
      </w:r>
    </w:p>
    <w:p w:rsidR="00447D6D" w:rsidRPr="007A089D" w:rsidRDefault="00447D6D" w:rsidP="00447D6D">
      <w:pPr>
        <w:rPr>
          <w:rFonts w:cstheme="minorHAnsi"/>
          <w:sz w:val="24"/>
          <w:szCs w:val="24"/>
        </w:rPr>
      </w:pPr>
      <w:r w:rsidRPr="007A089D">
        <w:rPr>
          <w:rFonts w:cstheme="minorHAnsi"/>
          <w:sz w:val="24"/>
          <w:szCs w:val="24"/>
        </w:rPr>
        <w:t>Appendix D</w:t>
      </w:r>
      <w:r w:rsidR="007A089D" w:rsidRPr="007A089D">
        <w:rPr>
          <w:rFonts w:cstheme="minorHAnsi"/>
          <w:sz w:val="24"/>
          <w:szCs w:val="24"/>
        </w:rPr>
        <w:t>…Murton Parish: Hedgerows and Fields</w:t>
      </w:r>
    </w:p>
    <w:p w:rsidR="00447D6D" w:rsidRPr="007A089D" w:rsidRDefault="00447D6D" w:rsidP="00447D6D">
      <w:pPr>
        <w:rPr>
          <w:rFonts w:cstheme="minorHAnsi"/>
          <w:sz w:val="24"/>
          <w:szCs w:val="24"/>
        </w:rPr>
      </w:pPr>
      <w:r w:rsidRPr="007A089D">
        <w:rPr>
          <w:rFonts w:cstheme="minorHAnsi"/>
          <w:sz w:val="24"/>
          <w:szCs w:val="24"/>
        </w:rPr>
        <w:t>Appendix E</w:t>
      </w:r>
      <w:r w:rsidR="007A089D" w:rsidRPr="007A089D">
        <w:rPr>
          <w:rFonts w:cstheme="minorHAnsi"/>
          <w:sz w:val="24"/>
          <w:szCs w:val="24"/>
        </w:rPr>
        <w:t>…Murton Village Design Statement</w:t>
      </w:r>
    </w:p>
    <w:p w:rsidR="00447D6D" w:rsidRPr="007A089D" w:rsidRDefault="00447D6D" w:rsidP="00447D6D">
      <w:pPr>
        <w:rPr>
          <w:rFonts w:cstheme="minorHAnsi"/>
          <w:sz w:val="24"/>
          <w:szCs w:val="24"/>
        </w:rPr>
      </w:pPr>
      <w:r w:rsidRPr="007A089D">
        <w:rPr>
          <w:rFonts w:cstheme="minorHAnsi"/>
          <w:sz w:val="24"/>
          <w:szCs w:val="24"/>
        </w:rPr>
        <w:t>Appendix F</w:t>
      </w:r>
      <w:r w:rsidR="007A089D" w:rsidRPr="007A089D">
        <w:rPr>
          <w:rFonts w:cstheme="minorHAnsi"/>
          <w:sz w:val="24"/>
          <w:szCs w:val="24"/>
        </w:rPr>
        <w:t>…Local Green Space report</w:t>
      </w:r>
    </w:p>
    <w:p w:rsidR="00447D6D" w:rsidRPr="00D21187" w:rsidRDefault="00447D6D" w:rsidP="00D21187">
      <w:pPr>
        <w:pStyle w:val="ListParagraph"/>
        <w:numPr>
          <w:ilvl w:val="0"/>
          <w:numId w:val="2"/>
        </w:numPr>
        <w:shd w:val="clear" w:color="auto" w:fill="FFFFFF"/>
        <w:spacing w:after="0" w:line="240" w:lineRule="auto"/>
        <w:rPr>
          <w:rFonts w:eastAsia="Times New Roman" w:cstheme="minorHAnsi"/>
          <w:b/>
          <w:bCs/>
          <w:color w:val="111111"/>
          <w:sz w:val="28"/>
          <w:szCs w:val="28"/>
          <w:lang w:eastAsia="en-GB"/>
        </w:rPr>
      </w:pPr>
      <w:r w:rsidRPr="00D21187">
        <w:rPr>
          <w:rFonts w:eastAsia="Times New Roman" w:cstheme="minorHAnsi"/>
          <w:b/>
          <w:bCs/>
          <w:color w:val="111111"/>
          <w:sz w:val="28"/>
          <w:szCs w:val="28"/>
          <w:lang w:eastAsia="en-GB"/>
        </w:rPr>
        <w:t>Strategic Environmental Assessment</w:t>
      </w:r>
    </w:p>
    <w:p w:rsidR="00447D6D" w:rsidRPr="007A089D" w:rsidRDefault="00447D6D" w:rsidP="00447D6D">
      <w:pPr>
        <w:shd w:val="clear" w:color="auto" w:fill="FFFFFF"/>
        <w:spacing w:after="0" w:line="240" w:lineRule="auto"/>
        <w:rPr>
          <w:rFonts w:eastAsia="Times New Roman" w:cstheme="minorHAnsi"/>
          <w:b/>
          <w:bCs/>
          <w:color w:val="111111"/>
          <w:sz w:val="28"/>
          <w:szCs w:val="28"/>
          <w:lang w:eastAsia="en-GB"/>
        </w:rPr>
      </w:pPr>
    </w:p>
    <w:p w:rsidR="00447D6D" w:rsidRDefault="00447D6D" w:rsidP="00D21187">
      <w:pPr>
        <w:pStyle w:val="ListParagraph"/>
        <w:numPr>
          <w:ilvl w:val="0"/>
          <w:numId w:val="2"/>
        </w:numPr>
        <w:shd w:val="clear" w:color="auto" w:fill="FFFFFF"/>
        <w:spacing w:after="0" w:line="240" w:lineRule="auto"/>
        <w:rPr>
          <w:rFonts w:eastAsia="Times New Roman" w:cstheme="minorHAnsi"/>
          <w:b/>
          <w:bCs/>
          <w:color w:val="111111"/>
          <w:sz w:val="28"/>
          <w:szCs w:val="28"/>
          <w:lang w:eastAsia="en-GB"/>
        </w:rPr>
      </w:pPr>
      <w:r w:rsidRPr="00D21187">
        <w:rPr>
          <w:rFonts w:eastAsia="Times New Roman" w:cstheme="minorHAnsi"/>
          <w:b/>
          <w:bCs/>
          <w:color w:val="111111"/>
          <w:sz w:val="28"/>
          <w:szCs w:val="28"/>
          <w:lang w:eastAsia="en-GB"/>
        </w:rPr>
        <w:t>Habitat  Regulations Assessment</w:t>
      </w:r>
    </w:p>
    <w:p w:rsidR="00D21187" w:rsidRPr="00D21187" w:rsidRDefault="00D21187" w:rsidP="00D21187">
      <w:pPr>
        <w:pStyle w:val="ListParagraph"/>
        <w:rPr>
          <w:rFonts w:eastAsia="Times New Roman" w:cstheme="minorHAnsi"/>
          <w:b/>
          <w:bCs/>
          <w:color w:val="111111"/>
          <w:sz w:val="28"/>
          <w:szCs w:val="28"/>
          <w:lang w:eastAsia="en-GB"/>
        </w:rPr>
      </w:pPr>
    </w:p>
    <w:p w:rsidR="00D21187" w:rsidRDefault="00D21187" w:rsidP="00D21187">
      <w:pPr>
        <w:pStyle w:val="ListParagraph"/>
        <w:numPr>
          <w:ilvl w:val="0"/>
          <w:numId w:val="2"/>
        </w:numPr>
        <w:shd w:val="clear" w:color="auto" w:fill="FFFFFF"/>
        <w:spacing w:after="0" w:line="240" w:lineRule="auto"/>
        <w:rPr>
          <w:rFonts w:eastAsia="Times New Roman" w:cstheme="minorHAnsi"/>
          <w:b/>
          <w:bCs/>
          <w:color w:val="111111"/>
          <w:sz w:val="28"/>
          <w:szCs w:val="28"/>
          <w:lang w:eastAsia="en-GB"/>
        </w:rPr>
      </w:pPr>
      <w:r>
        <w:rPr>
          <w:rFonts w:eastAsia="Times New Roman" w:cstheme="minorHAnsi"/>
          <w:b/>
          <w:bCs/>
          <w:color w:val="111111"/>
          <w:sz w:val="28"/>
          <w:szCs w:val="28"/>
          <w:lang w:eastAsia="en-GB"/>
        </w:rPr>
        <w:t>Pamphlet</w:t>
      </w:r>
    </w:p>
    <w:p w:rsidR="00D21187" w:rsidRPr="00D21187" w:rsidRDefault="00D21187" w:rsidP="00D21187">
      <w:pPr>
        <w:pStyle w:val="ListParagraph"/>
        <w:rPr>
          <w:rFonts w:eastAsia="Times New Roman" w:cstheme="minorHAnsi"/>
          <w:b/>
          <w:bCs/>
          <w:color w:val="111111"/>
          <w:sz w:val="28"/>
          <w:szCs w:val="28"/>
          <w:lang w:eastAsia="en-GB"/>
        </w:rPr>
      </w:pPr>
    </w:p>
    <w:p w:rsidR="00D21187" w:rsidRDefault="00D21187" w:rsidP="00D21187">
      <w:pPr>
        <w:pStyle w:val="ListParagraph"/>
        <w:numPr>
          <w:ilvl w:val="0"/>
          <w:numId w:val="2"/>
        </w:numPr>
        <w:shd w:val="clear" w:color="auto" w:fill="FFFFFF"/>
        <w:spacing w:after="0" w:line="240" w:lineRule="auto"/>
        <w:rPr>
          <w:rFonts w:eastAsia="Times New Roman" w:cstheme="minorHAnsi"/>
          <w:b/>
          <w:bCs/>
          <w:color w:val="111111"/>
          <w:sz w:val="28"/>
          <w:szCs w:val="28"/>
          <w:lang w:eastAsia="en-GB"/>
        </w:rPr>
      </w:pPr>
      <w:r>
        <w:rPr>
          <w:rFonts w:eastAsia="Times New Roman" w:cstheme="minorHAnsi"/>
          <w:b/>
          <w:bCs/>
          <w:color w:val="111111"/>
          <w:sz w:val="28"/>
          <w:szCs w:val="28"/>
          <w:lang w:eastAsia="en-GB"/>
        </w:rPr>
        <w:t>Letter to accompany the Pamphlet</w:t>
      </w:r>
    </w:p>
    <w:p w:rsidR="007B54AA" w:rsidRPr="007B54AA" w:rsidRDefault="007B54AA" w:rsidP="007B54AA">
      <w:pPr>
        <w:pStyle w:val="ListParagraph"/>
        <w:rPr>
          <w:rFonts w:eastAsia="Times New Roman" w:cstheme="minorHAnsi"/>
          <w:b/>
          <w:bCs/>
          <w:color w:val="111111"/>
          <w:sz w:val="28"/>
          <w:szCs w:val="28"/>
          <w:lang w:eastAsia="en-GB"/>
        </w:rPr>
      </w:pPr>
    </w:p>
    <w:p w:rsidR="007B54AA" w:rsidRPr="007B54AA" w:rsidRDefault="007B54AA" w:rsidP="007B54AA">
      <w:pPr>
        <w:shd w:val="clear" w:color="auto" w:fill="FFFFFF"/>
        <w:spacing w:after="0" w:line="240" w:lineRule="auto"/>
        <w:rPr>
          <w:rFonts w:eastAsia="Times New Roman" w:cstheme="minorHAnsi"/>
          <w:b/>
          <w:bCs/>
          <w:color w:val="111111"/>
          <w:sz w:val="28"/>
          <w:szCs w:val="28"/>
          <w:lang w:eastAsia="en-GB"/>
        </w:rPr>
      </w:pPr>
      <w:bookmarkStart w:id="0" w:name="_GoBack"/>
      <w:bookmarkEnd w:id="0"/>
      <w:r>
        <w:rPr>
          <w:rFonts w:eastAsia="Times New Roman" w:cstheme="minorHAnsi"/>
          <w:b/>
          <w:bCs/>
          <w:color w:val="111111"/>
          <w:sz w:val="28"/>
          <w:szCs w:val="28"/>
          <w:lang w:eastAsia="en-GB"/>
        </w:rPr>
        <w:t xml:space="preserve">The structure of </w:t>
      </w:r>
      <w:r w:rsidR="00EB244E">
        <w:rPr>
          <w:rFonts w:eastAsia="Times New Roman" w:cstheme="minorHAnsi"/>
          <w:b/>
          <w:bCs/>
          <w:color w:val="111111"/>
          <w:sz w:val="28"/>
          <w:szCs w:val="28"/>
          <w:lang w:eastAsia="en-GB"/>
        </w:rPr>
        <w:t>the website</w:t>
      </w:r>
      <w:r>
        <w:rPr>
          <w:rFonts w:eastAsia="Times New Roman" w:cstheme="minorHAnsi"/>
          <w:b/>
          <w:bCs/>
          <w:color w:val="111111"/>
          <w:sz w:val="28"/>
          <w:szCs w:val="28"/>
          <w:lang w:eastAsia="en-GB"/>
        </w:rPr>
        <w:t xml:space="preserve"> has been built and we are adding sections, piece by piece, as they become ready.</w:t>
      </w:r>
    </w:p>
    <w:p w:rsidR="00D21187" w:rsidRPr="00D21187" w:rsidRDefault="00D21187" w:rsidP="00D21187">
      <w:pPr>
        <w:pStyle w:val="ListParagraph"/>
        <w:rPr>
          <w:rFonts w:eastAsia="Times New Roman" w:cstheme="minorHAnsi"/>
          <w:b/>
          <w:bCs/>
          <w:color w:val="111111"/>
          <w:sz w:val="28"/>
          <w:szCs w:val="28"/>
          <w:lang w:eastAsia="en-GB"/>
        </w:rPr>
      </w:pPr>
    </w:p>
    <w:p w:rsidR="00D21187" w:rsidRPr="00D21187" w:rsidRDefault="00D21187" w:rsidP="00D21187">
      <w:pPr>
        <w:pStyle w:val="ListParagraph"/>
        <w:shd w:val="clear" w:color="auto" w:fill="FFFFFF"/>
        <w:spacing w:after="0" w:line="240" w:lineRule="auto"/>
        <w:ind w:left="1080"/>
        <w:rPr>
          <w:rFonts w:eastAsia="Times New Roman" w:cstheme="minorHAnsi"/>
          <w:b/>
          <w:bCs/>
          <w:color w:val="111111"/>
          <w:sz w:val="28"/>
          <w:szCs w:val="28"/>
          <w:lang w:eastAsia="en-GB"/>
        </w:rPr>
      </w:pPr>
    </w:p>
    <w:p w:rsidR="00447D6D" w:rsidRPr="007A089D" w:rsidRDefault="00447D6D" w:rsidP="00447D6D">
      <w:pPr>
        <w:rPr>
          <w:rFonts w:cstheme="minorHAnsi"/>
          <w:b/>
          <w:sz w:val="28"/>
          <w:szCs w:val="28"/>
        </w:rPr>
      </w:pPr>
    </w:p>
    <w:p w:rsidR="00447D6D" w:rsidRPr="00447D6D" w:rsidRDefault="00447D6D">
      <w:pPr>
        <w:rPr>
          <w:rFonts w:cstheme="minorHAnsi"/>
          <w:sz w:val="28"/>
          <w:szCs w:val="28"/>
        </w:rPr>
      </w:pPr>
    </w:p>
    <w:sectPr w:rsidR="00447D6D" w:rsidRPr="00447D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21142"/>
    <w:multiLevelType w:val="hybridMultilevel"/>
    <w:tmpl w:val="A282004C"/>
    <w:lvl w:ilvl="0" w:tplc="1C94B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73742FD"/>
    <w:multiLevelType w:val="hybridMultilevel"/>
    <w:tmpl w:val="E1CE5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8E"/>
    <w:rsid w:val="000E2FDF"/>
    <w:rsid w:val="003F6F3C"/>
    <w:rsid w:val="00447D6D"/>
    <w:rsid w:val="004F388E"/>
    <w:rsid w:val="007A089D"/>
    <w:rsid w:val="007B54AA"/>
    <w:rsid w:val="007D2902"/>
    <w:rsid w:val="00904813"/>
    <w:rsid w:val="009C0CF3"/>
    <w:rsid w:val="00A668FE"/>
    <w:rsid w:val="00D21187"/>
    <w:rsid w:val="00EB244E"/>
    <w:rsid w:val="00F65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rtonneighbourhoodplan.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David Waddington</cp:lastModifiedBy>
  <cp:revision>3</cp:revision>
  <dcterms:created xsi:type="dcterms:W3CDTF">2020-08-30T09:22:00Z</dcterms:created>
  <dcterms:modified xsi:type="dcterms:W3CDTF">2020-08-30T09:22:00Z</dcterms:modified>
</cp:coreProperties>
</file>