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E2FD0" w14:textId="77777777" w:rsidR="00C31CB7" w:rsidRPr="005F7EF7" w:rsidRDefault="00986449" w:rsidP="00713C58">
      <w:pPr>
        <w:spacing w:after="0" w:line="240" w:lineRule="auto"/>
        <w:jc w:val="center"/>
        <w:rPr>
          <w:rFonts w:cs="Arial"/>
          <w:b/>
          <w:sz w:val="32"/>
          <w:szCs w:val="32"/>
        </w:rPr>
      </w:pPr>
      <w:bookmarkStart w:id="0" w:name="_GoBack"/>
      <w:bookmarkEnd w:id="0"/>
      <w:r>
        <w:rPr>
          <w:rFonts w:cs="Arial"/>
          <w:b/>
          <w:sz w:val="24"/>
          <w:szCs w:val="24"/>
        </w:rPr>
        <w:t xml:space="preserve">  </w:t>
      </w:r>
      <w:r w:rsidR="004302B1">
        <w:rPr>
          <w:rFonts w:cs="Arial"/>
          <w:b/>
          <w:sz w:val="24"/>
          <w:szCs w:val="24"/>
        </w:rPr>
        <w:t xml:space="preserve">  </w:t>
      </w:r>
      <w:r w:rsidR="00FB74C2">
        <w:rPr>
          <w:rFonts w:cs="Arial"/>
          <w:b/>
          <w:sz w:val="24"/>
          <w:szCs w:val="24"/>
        </w:rPr>
        <w:t xml:space="preserve">    </w:t>
      </w:r>
      <w:r w:rsidR="006247B7">
        <w:rPr>
          <w:rFonts w:cs="Arial"/>
          <w:b/>
          <w:sz w:val="24"/>
          <w:szCs w:val="24"/>
        </w:rPr>
        <w:t xml:space="preserve">  </w:t>
      </w:r>
      <w:r w:rsidR="00C31CB7" w:rsidRPr="005F7EF7">
        <w:rPr>
          <w:rFonts w:cs="Arial"/>
          <w:b/>
          <w:sz w:val="32"/>
          <w:szCs w:val="32"/>
        </w:rPr>
        <w:t xml:space="preserve">Murton </w:t>
      </w:r>
      <w:r w:rsidR="00541AD5" w:rsidRPr="005F7EF7">
        <w:rPr>
          <w:rFonts w:cs="Arial"/>
          <w:b/>
          <w:sz w:val="32"/>
          <w:szCs w:val="32"/>
        </w:rPr>
        <w:t xml:space="preserve">Parish </w:t>
      </w:r>
      <w:r w:rsidR="00C31CB7" w:rsidRPr="005F7EF7">
        <w:rPr>
          <w:rFonts w:cs="Arial"/>
          <w:b/>
          <w:sz w:val="32"/>
          <w:szCs w:val="32"/>
        </w:rPr>
        <w:t>Neighbourhood Plan Working Party</w:t>
      </w:r>
    </w:p>
    <w:p w14:paraId="597D1D0C" w14:textId="77777777" w:rsidR="00A53CF9" w:rsidRPr="005F7EF7" w:rsidRDefault="00A53CF9" w:rsidP="00CE1E34">
      <w:pPr>
        <w:spacing w:after="0" w:line="240" w:lineRule="auto"/>
        <w:jc w:val="center"/>
        <w:rPr>
          <w:rFonts w:cs="Arial"/>
          <w:b/>
          <w:sz w:val="32"/>
          <w:szCs w:val="32"/>
        </w:rPr>
      </w:pPr>
    </w:p>
    <w:p w14:paraId="2FD03113" w14:textId="77777777" w:rsidR="0090781B" w:rsidRDefault="00C31CB7" w:rsidP="0090781B">
      <w:pPr>
        <w:spacing w:after="0" w:line="240" w:lineRule="auto"/>
        <w:jc w:val="center"/>
        <w:rPr>
          <w:rFonts w:cs="Arial"/>
          <w:b/>
          <w:sz w:val="28"/>
          <w:szCs w:val="28"/>
        </w:rPr>
      </w:pPr>
      <w:r w:rsidRPr="006C3CE1">
        <w:rPr>
          <w:rFonts w:cs="Arial"/>
          <w:b/>
          <w:sz w:val="28"/>
          <w:szCs w:val="28"/>
        </w:rPr>
        <w:t>Report to the Parish Council</w:t>
      </w:r>
      <w:r w:rsidR="0090781B" w:rsidRPr="006C3CE1">
        <w:rPr>
          <w:rFonts w:cs="Arial"/>
          <w:b/>
          <w:sz w:val="28"/>
          <w:szCs w:val="28"/>
        </w:rPr>
        <w:t xml:space="preserve"> </w:t>
      </w:r>
      <w:r w:rsidR="00F9178D">
        <w:rPr>
          <w:rFonts w:cs="Arial"/>
          <w:b/>
          <w:sz w:val="28"/>
          <w:szCs w:val="28"/>
        </w:rPr>
        <w:t>June 13</w:t>
      </w:r>
      <w:r w:rsidR="00F9178D" w:rsidRPr="00F9178D">
        <w:rPr>
          <w:rFonts w:cs="Arial"/>
          <w:b/>
          <w:sz w:val="28"/>
          <w:szCs w:val="28"/>
          <w:vertAlign w:val="superscript"/>
        </w:rPr>
        <w:t>th</w:t>
      </w:r>
      <w:r w:rsidR="00F9178D">
        <w:rPr>
          <w:rFonts w:cs="Arial"/>
          <w:b/>
          <w:sz w:val="28"/>
          <w:szCs w:val="28"/>
        </w:rPr>
        <w:t xml:space="preserve"> </w:t>
      </w:r>
      <w:r w:rsidR="007A06E3" w:rsidRPr="006C3CE1">
        <w:rPr>
          <w:rFonts w:cs="Arial"/>
          <w:b/>
          <w:sz w:val="28"/>
          <w:szCs w:val="28"/>
        </w:rPr>
        <w:t>2018</w:t>
      </w:r>
    </w:p>
    <w:p w14:paraId="60F765F7" w14:textId="77777777" w:rsidR="00F9178D" w:rsidRDefault="00F9178D" w:rsidP="0090781B">
      <w:pPr>
        <w:spacing w:after="0" w:line="240" w:lineRule="auto"/>
        <w:jc w:val="center"/>
        <w:rPr>
          <w:rFonts w:cs="Arial"/>
          <w:b/>
          <w:sz w:val="28"/>
          <w:szCs w:val="28"/>
        </w:rPr>
      </w:pPr>
    </w:p>
    <w:p w14:paraId="0E0F9A30" w14:textId="77777777" w:rsidR="001F7434" w:rsidRPr="00BB2C24" w:rsidRDefault="00001D05" w:rsidP="00001D05">
      <w:pPr>
        <w:pStyle w:val="ListParagraph"/>
        <w:numPr>
          <w:ilvl w:val="0"/>
          <w:numId w:val="34"/>
        </w:numPr>
        <w:spacing w:after="0" w:line="360" w:lineRule="auto"/>
        <w:rPr>
          <w:rFonts w:cs="Arial"/>
          <w:b/>
          <w:sz w:val="24"/>
          <w:szCs w:val="24"/>
        </w:rPr>
      </w:pPr>
      <w:r w:rsidRPr="00BB2C24">
        <w:rPr>
          <w:rFonts w:cs="Arial"/>
          <w:b/>
          <w:sz w:val="24"/>
          <w:szCs w:val="24"/>
        </w:rPr>
        <w:t>Membership</w:t>
      </w:r>
    </w:p>
    <w:p w14:paraId="079AD4AB" w14:textId="77777777" w:rsidR="001F7434" w:rsidRPr="00715C42" w:rsidRDefault="00386648" w:rsidP="00001D05">
      <w:pPr>
        <w:pStyle w:val="ListParagraph"/>
        <w:spacing w:after="0" w:line="360" w:lineRule="auto"/>
        <w:rPr>
          <w:rFonts w:cs="Arial"/>
          <w:b/>
          <w:sz w:val="24"/>
          <w:szCs w:val="24"/>
        </w:rPr>
      </w:pPr>
      <w:r w:rsidRPr="00715C42">
        <w:rPr>
          <w:rFonts w:cs="Arial"/>
          <w:sz w:val="24"/>
          <w:szCs w:val="24"/>
        </w:rPr>
        <w:t xml:space="preserve">Andy </w:t>
      </w:r>
      <w:proofErr w:type="spellStart"/>
      <w:r w:rsidRPr="00715C42">
        <w:rPr>
          <w:rFonts w:cs="Arial"/>
          <w:sz w:val="24"/>
          <w:szCs w:val="24"/>
        </w:rPr>
        <w:t>Theyers</w:t>
      </w:r>
      <w:proofErr w:type="spellEnd"/>
      <w:r w:rsidRPr="00715C42">
        <w:rPr>
          <w:rFonts w:cs="Arial"/>
          <w:sz w:val="24"/>
          <w:szCs w:val="24"/>
        </w:rPr>
        <w:t xml:space="preserve"> has accepted </w:t>
      </w:r>
      <w:r w:rsidR="003A5D88" w:rsidRPr="00715C42">
        <w:rPr>
          <w:rFonts w:cs="Arial"/>
          <w:sz w:val="24"/>
          <w:szCs w:val="24"/>
        </w:rPr>
        <w:t>the invitation to join the Working Party.  The Secretary has briefed him</w:t>
      </w:r>
      <w:r w:rsidR="001F7434" w:rsidRPr="00715C42">
        <w:rPr>
          <w:rFonts w:cs="Arial"/>
          <w:sz w:val="24"/>
          <w:szCs w:val="24"/>
        </w:rPr>
        <w:t>.</w:t>
      </w:r>
    </w:p>
    <w:p w14:paraId="59DD648F" w14:textId="77777777" w:rsidR="00001D05" w:rsidRPr="00BB2C24" w:rsidRDefault="003A5D88" w:rsidP="00001D05">
      <w:pPr>
        <w:pStyle w:val="ListParagraph"/>
        <w:numPr>
          <w:ilvl w:val="0"/>
          <w:numId w:val="34"/>
        </w:numPr>
        <w:spacing w:after="0" w:line="360" w:lineRule="auto"/>
        <w:rPr>
          <w:rFonts w:cs="Arial"/>
          <w:b/>
          <w:sz w:val="24"/>
          <w:szCs w:val="24"/>
        </w:rPr>
      </w:pPr>
      <w:r w:rsidRPr="00BB2C24">
        <w:rPr>
          <w:rFonts w:cs="Arial"/>
          <w:sz w:val="24"/>
          <w:szCs w:val="24"/>
        </w:rPr>
        <w:t xml:space="preserve"> </w:t>
      </w:r>
      <w:r w:rsidR="00450DF0" w:rsidRPr="00BB2C24">
        <w:rPr>
          <w:rFonts w:cs="Arial"/>
          <w:b/>
          <w:sz w:val="24"/>
          <w:szCs w:val="24"/>
        </w:rPr>
        <w:t>Meeting with our consultant</w:t>
      </w:r>
    </w:p>
    <w:p w14:paraId="1D67A3E2" w14:textId="77777777" w:rsidR="00841BA6" w:rsidRPr="00715C42" w:rsidRDefault="00703C7C" w:rsidP="0053375E">
      <w:pPr>
        <w:pStyle w:val="ListParagraph"/>
        <w:spacing w:after="0"/>
        <w:rPr>
          <w:sz w:val="24"/>
          <w:szCs w:val="24"/>
        </w:rPr>
      </w:pPr>
      <w:r w:rsidRPr="00715C42">
        <w:rPr>
          <w:rFonts w:cs="Arial"/>
          <w:sz w:val="24"/>
          <w:szCs w:val="24"/>
        </w:rPr>
        <w:t xml:space="preserve">A meeting with our consultant, Dave </w:t>
      </w:r>
      <w:proofErr w:type="spellStart"/>
      <w:r w:rsidRPr="00715C42">
        <w:rPr>
          <w:rFonts w:cs="Arial"/>
          <w:sz w:val="24"/>
          <w:szCs w:val="24"/>
        </w:rPr>
        <w:t>Chetwyn</w:t>
      </w:r>
      <w:proofErr w:type="spellEnd"/>
      <w:r w:rsidRPr="00715C42">
        <w:rPr>
          <w:rFonts w:cs="Arial"/>
          <w:sz w:val="24"/>
          <w:szCs w:val="24"/>
        </w:rPr>
        <w:t>, took p</w:t>
      </w:r>
      <w:r w:rsidR="00100FFD" w:rsidRPr="00715C42">
        <w:rPr>
          <w:rFonts w:cs="Arial"/>
          <w:sz w:val="24"/>
          <w:szCs w:val="24"/>
        </w:rPr>
        <w:t>la</w:t>
      </w:r>
      <w:r w:rsidRPr="00715C42">
        <w:rPr>
          <w:rFonts w:cs="Arial"/>
          <w:sz w:val="24"/>
          <w:szCs w:val="24"/>
        </w:rPr>
        <w:t xml:space="preserve">ce at his offices in Liverpool on </w:t>
      </w:r>
      <w:r w:rsidR="00100FFD" w:rsidRPr="00715C42">
        <w:rPr>
          <w:rFonts w:cs="Arial"/>
          <w:sz w:val="24"/>
          <w:szCs w:val="24"/>
        </w:rPr>
        <w:t>May 25</w:t>
      </w:r>
      <w:r w:rsidR="00100FFD" w:rsidRPr="00715C42">
        <w:rPr>
          <w:rFonts w:cs="Arial"/>
          <w:sz w:val="24"/>
          <w:szCs w:val="24"/>
          <w:vertAlign w:val="superscript"/>
        </w:rPr>
        <w:t>th</w:t>
      </w:r>
      <w:r w:rsidR="00100FFD" w:rsidRPr="00715C42">
        <w:rPr>
          <w:rFonts w:cs="Arial"/>
          <w:sz w:val="24"/>
          <w:szCs w:val="24"/>
        </w:rPr>
        <w:t>.  It was decided that the next stage was to concentrate on Sec</w:t>
      </w:r>
      <w:r w:rsidR="00A635A0" w:rsidRPr="00715C42">
        <w:rPr>
          <w:rFonts w:cs="Arial"/>
          <w:sz w:val="24"/>
          <w:szCs w:val="24"/>
        </w:rPr>
        <w:t>t</w:t>
      </w:r>
      <w:r w:rsidR="00100FFD" w:rsidRPr="00715C42">
        <w:rPr>
          <w:rFonts w:cs="Arial"/>
          <w:sz w:val="24"/>
          <w:szCs w:val="24"/>
        </w:rPr>
        <w:t xml:space="preserve">ion 5 of the </w:t>
      </w:r>
      <w:r w:rsidR="00A635A0" w:rsidRPr="00715C42">
        <w:rPr>
          <w:rFonts w:cs="Arial"/>
          <w:sz w:val="24"/>
          <w:szCs w:val="24"/>
        </w:rPr>
        <w:t xml:space="preserve">Report, the </w:t>
      </w:r>
      <w:r w:rsidR="00C27539" w:rsidRPr="00715C42">
        <w:rPr>
          <w:rFonts w:cs="Arial"/>
          <w:sz w:val="24"/>
          <w:szCs w:val="24"/>
        </w:rPr>
        <w:t>Policies, and that the grant request t</w:t>
      </w:r>
      <w:r w:rsidR="00A635A0" w:rsidRPr="00715C42">
        <w:rPr>
          <w:rFonts w:cs="Arial"/>
          <w:sz w:val="24"/>
          <w:szCs w:val="24"/>
        </w:rPr>
        <w:t>o Locality should reflect this.  He will give us templates for the other parts of the Report, the</w:t>
      </w:r>
      <w:r w:rsidR="00C27539" w:rsidRPr="00715C42">
        <w:rPr>
          <w:rFonts w:cs="Arial"/>
          <w:sz w:val="24"/>
          <w:szCs w:val="24"/>
        </w:rPr>
        <w:t xml:space="preserve"> Consultation Statement</w:t>
      </w:r>
      <w:r w:rsidR="00841BA6" w:rsidRPr="00715C42">
        <w:rPr>
          <w:rFonts w:cs="Arial"/>
          <w:sz w:val="24"/>
          <w:szCs w:val="24"/>
        </w:rPr>
        <w:t xml:space="preserve"> (which builds on Section 4 of the Report), </w:t>
      </w:r>
      <w:r w:rsidR="00EA5F92">
        <w:rPr>
          <w:rFonts w:cs="Arial"/>
          <w:sz w:val="24"/>
          <w:szCs w:val="24"/>
        </w:rPr>
        <w:t xml:space="preserve">the </w:t>
      </w:r>
      <w:r w:rsidR="00841BA6" w:rsidRPr="00715C42">
        <w:rPr>
          <w:sz w:val="24"/>
          <w:szCs w:val="24"/>
        </w:rPr>
        <w:t>Strategic Environmental Assessment and the Basic Conditions Statement</w:t>
      </w:r>
      <w:r w:rsidR="00522B07" w:rsidRPr="00715C42">
        <w:rPr>
          <w:sz w:val="24"/>
          <w:szCs w:val="24"/>
        </w:rPr>
        <w:t>.</w:t>
      </w:r>
    </w:p>
    <w:p w14:paraId="2C06D817" w14:textId="77777777" w:rsidR="00D37811" w:rsidRPr="00BB2C24" w:rsidRDefault="0053375E" w:rsidP="00BB2C24">
      <w:pPr>
        <w:pStyle w:val="ListParagraph"/>
        <w:spacing w:after="0"/>
        <w:rPr>
          <w:sz w:val="24"/>
          <w:szCs w:val="24"/>
        </w:rPr>
      </w:pPr>
      <w:r w:rsidRPr="00715C42">
        <w:rPr>
          <w:sz w:val="24"/>
          <w:szCs w:val="24"/>
        </w:rPr>
        <w:t xml:space="preserve">Dave </w:t>
      </w:r>
      <w:r w:rsidR="00D130FF" w:rsidRPr="00715C42">
        <w:rPr>
          <w:sz w:val="24"/>
          <w:szCs w:val="24"/>
        </w:rPr>
        <w:t>pointed</w:t>
      </w:r>
      <w:r w:rsidRPr="00715C42">
        <w:rPr>
          <w:sz w:val="24"/>
          <w:szCs w:val="24"/>
        </w:rPr>
        <w:t xml:space="preserve"> out the value of using the </w:t>
      </w:r>
      <w:r w:rsidR="004372E2" w:rsidRPr="00715C42">
        <w:rPr>
          <w:sz w:val="24"/>
          <w:szCs w:val="24"/>
        </w:rPr>
        <w:t xml:space="preserve">contents of the Village Design Statement in the main body of the Report rather </w:t>
      </w:r>
      <w:r w:rsidR="003A7456" w:rsidRPr="00715C42">
        <w:rPr>
          <w:sz w:val="24"/>
          <w:szCs w:val="24"/>
        </w:rPr>
        <w:t>t</w:t>
      </w:r>
      <w:r w:rsidR="004372E2" w:rsidRPr="00715C42">
        <w:rPr>
          <w:sz w:val="24"/>
          <w:szCs w:val="24"/>
        </w:rPr>
        <w:t>h</w:t>
      </w:r>
      <w:r w:rsidR="003A7456" w:rsidRPr="00715C42">
        <w:rPr>
          <w:sz w:val="24"/>
          <w:szCs w:val="24"/>
        </w:rPr>
        <w:t>a</w:t>
      </w:r>
      <w:r w:rsidR="004372E2" w:rsidRPr="00715C42">
        <w:rPr>
          <w:sz w:val="24"/>
          <w:szCs w:val="24"/>
        </w:rPr>
        <w:t>n as an Annex.</w:t>
      </w:r>
    </w:p>
    <w:p w14:paraId="1D9CACAB" w14:textId="77777777" w:rsidR="00522B07" w:rsidRPr="00BB2C24" w:rsidRDefault="00522B07" w:rsidP="00D37811">
      <w:pPr>
        <w:pStyle w:val="ListParagraph"/>
        <w:numPr>
          <w:ilvl w:val="0"/>
          <w:numId w:val="34"/>
        </w:numPr>
        <w:spacing w:after="0"/>
        <w:rPr>
          <w:b/>
          <w:sz w:val="24"/>
          <w:szCs w:val="24"/>
        </w:rPr>
      </w:pPr>
      <w:r w:rsidRPr="00BB2C24">
        <w:rPr>
          <w:b/>
          <w:sz w:val="24"/>
          <w:szCs w:val="24"/>
        </w:rPr>
        <w:t>Present planning issues</w:t>
      </w:r>
    </w:p>
    <w:p w14:paraId="1E98EC72" w14:textId="77777777" w:rsidR="00FF060B" w:rsidRDefault="00D37811" w:rsidP="005859C2">
      <w:pPr>
        <w:spacing w:after="0"/>
        <w:ind w:left="720"/>
        <w:rPr>
          <w:sz w:val="24"/>
          <w:szCs w:val="24"/>
        </w:rPr>
      </w:pPr>
      <w:r w:rsidRPr="00715C42">
        <w:rPr>
          <w:sz w:val="24"/>
          <w:szCs w:val="24"/>
        </w:rPr>
        <w:t>In last month’s report to the Parish Council, we noted that t</w:t>
      </w:r>
      <w:r w:rsidR="00522B07" w:rsidRPr="00715C42">
        <w:rPr>
          <w:sz w:val="24"/>
          <w:szCs w:val="24"/>
        </w:rPr>
        <w:t xml:space="preserve">he recent </w:t>
      </w:r>
      <w:r w:rsidR="002D1ECB" w:rsidRPr="00715C42">
        <w:rPr>
          <w:sz w:val="24"/>
          <w:szCs w:val="24"/>
        </w:rPr>
        <w:t xml:space="preserve">national </w:t>
      </w:r>
      <w:r w:rsidR="00522B07" w:rsidRPr="00715C42">
        <w:rPr>
          <w:sz w:val="24"/>
          <w:szCs w:val="24"/>
        </w:rPr>
        <w:t xml:space="preserve">Inspector’s report on the planning application for two buildings at </w:t>
      </w:r>
      <w:proofErr w:type="spellStart"/>
      <w:r w:rsidR="00522B07" w:rsidRPr="00715C42">
        <w:rPr>
          <w:sz w:val="24"/>
          <w:szCs w:val="24"/>
        </w:rPr>
        <w:t>Redthorn</w:t>
      </w:r>
      <w:proofErr w:type="spellEnd"/>
      <w:r w:rsidR="00522B07" w:rsidRPr="00715C42">
        <w:rPr>
          <w:sz w:val="24"/>
          <w:szCs w:val="24"/>
        </w:rPr>
        <w:t xml:space="preserve"> is of interest to our interpretation of the Green Belt and the villag</w:t>
      </w:r>
      <w:r w:rsidR="00FD61B0" w:rsidRPr="00715C42">
        <w:rPr>
          <w:sz w:val="24"/>
          <w:szCs w:val="24"/>
        </w:rPr>
        <w:t xml:space="preserve">e envelope in which </w:t>
      </w:r>
      <w:r w:rsidR="00A20020">
        <w:rPr>
          <w:sz w:val="24"/>
          <w:szCs w:val="24"/>
        </w:rPr>
        <w:t>t</w:t>
      </w:r>
      <w:r w:rsidR="00FD61B0" w:rsidRPr="00715C42">
        <w:rPr>
          <w:sz w:val="24"/>
          <w:szCs w:val="24"/>
        </w:rPr>
        <w:t xml:space="preserve">he </w:t>
      </w:r>
      <w:r w:rsidR="00A20020">
        <w:rPr>
          <w:sz w:val="24"/>
          <w:szCs w:val="24"/>
        </w:rPr>
        <w:t xml:space="preserve">Inspector </w:t>
      </w:r>
      <w:r w:rsidR="00FD61B0" w:rsidRPr="00715C42">
        <w:rPr>
          <w:sz w:val="24"/>
          <w:szCs w:val="24"/>
        </w:rPr>
        <w:t>appeared</w:t>
      </w:r>
      <w:r w:rsidR="00522B07" w:rsidRPr="00715C42">
        <w:rPr>
          <w:sz w:val="24"/>
          <w:szCs w:val="24"/>
        </w:rPr>
        <w:t xml:space="preserve"> to </w:t>
      </w:r>
      <w:r w:rsidR="00FD61B0" w:rsidRPr="00715C42">
        <w:rPr>
          <w:sz w:val="24"/>
          <w:szCs w:val="24"/>
        </w:rPr>
        <w:t>give</w:t>
      </w:r>
      <w:r w:rsidR="00522B07" w:rsidRPr="00715C42">
        <w:rPr>
          <w:sz w:val="24"/>
          <w:szCs w:val="24"/>
        </w:rPr>
        <w:t xml:space="preserve"> </w:t>
      </w:r>
      <w:r w:rsidR="00FD61B0" w:rsidRPr="00715C42">
        <w:rPr>
          <w:sz w:val="24"/>
          <w:szCs w:val="24"/>
        </w:rPr>
        <w:t>great</w:t>
      </w:r>
      <w:r w:rsidR="00522B07" w:rsidRPr="00715C42">
        <w:rPr>
          <w:sz w:val="24"/>
          <w:szCs w:val="24"/>
        </w:rPr>
        <w:t xml:space="preserve"> weight to the Green Belt issues </w:t>
      </w:r>
      <w:r w:rsidR="00FF060B" w:rsidRPr="00715C42">
        <w:rPr>
          <w:sz w:val="24"/>
          <w:szCs w:val="24"/>
        </w:rPr>
        <w:t xml:space="preserve">even </w:t>
      </w:r>
      <w:r w:rsidR="00522B07" w:rsidRPr="00715C42">
        <w:rPr>
          <w:sz w:val="24"/>
          <w:szCs w:val="24"/>
        </w:rPr>
        <w:t>though the Council properly refused permission for the buildings. He dr</w:t>
      </w:r>
      <w:r w:rsidR="00FF060B" w:rsidRPr="00715C42">
        <w:rPr>
          <w:sz w:val="24"/>
          <w:szCs w:val="24"/>
        </w:rPr>
        <w:t>ew</w:t>
      </w:r>
      <w:r w:rsidR="00522B07" w:rsidRPr="00715C42">
        <w:rPr>
          <w:sz w:val="24"/>
          <w:szCs w:val="24"/>
        </w:rPr>
        <w:t xml:space="preserve"> attention to paragraph 89 of the N</w:t>
      </w:r>
      <w:r w:rsidR="00EA5F92">
        <w:rPr>
          <w:sz w:val="24"/>
          <w:szCs w:val="24"/>
        </w:rPr>
        <w:t>PP</w:t>
      </w:r>
      <w:r w:rsidR="00522B07" w:rsidRPr="00715C42">
        <w:rPr>
          <w:sz w:val="24"/>
          <w:szCs w:val="24"/>
        </w:rPr>
        <w:t>F and in particular the third bullet point</w:t>
      </w:r>
      <w:r w:rsidR="005859C2">
        <w:rPr>
          <w:sz w:val="24"/>
          <w:szCs w:val="24"/>
        </w:rPr>
        <w:t>.</w:t>
      </w:r>
    </w:p>
    <w:p w14:paraId="6BB3A076" w14:textId="77777777" w:rsidR="005859C2" w:rsidRPr="00E726F2" w:rsidRDefault="005859C2" w:rsidP="005859C2">
      <w:pPr>
        <w:spacing w:after="0"/>
        <w:ind w:left="720"/>
        <w:rPr>
          <w:sz w:val="28"/>
          <w:szCs w:val="28"/>
        </w:rPr>
      </w:pPr>
    </w:p>
    <w:p w14:paraId="651FC0E8" w14:textId="77777777" w:rsidR="00522B07" w:rsidRPr="00715C42" w:rsidRDefault="00522B07" w:rsidP="00522B07">
      <w:pPr>
        <w:shd w:val="clear" w:color="auto" w:fill="FFFFFF"/>
        <w:spacing w:after="0" w:line="240" w:lineRule="auto"/>
        <w:rPr>
          <w:rFonts w:ascii="Arial" w:eastAsia="Times New Roman" w:hAnsi="Arial" w:cs="Arial"/>
          <w:color w:val="0B0C0C"/>
          <w:sz w:val="16"/>
          <w:szCs w:val="16"/>
          <w:lang w:eastAsia="en-GB"/>
        </w:rPr>
      </w:pPr>
      <w:r w:rsidRPr="00715C42">
        <w:rPr>
          <w:rFonts w:ascii="Arial" w:eastAsia="Times New Roman" w:hAnsi="Arial" w:cs="Arial"/>
          <w:color w:val="0B0C0C"/>
          <w:sz w:val="16"/>
          <w:szCs w:val="16"/>
          <w:lang w:eastAsia="en-GB"/>
        </w:rPr>
        <w:t>89. A local planning authority should regard the construction of new buildings as inappropriate in Green Belt. Exceptions to this are:</w:t>
      </w:r>
    </w:p>
    <w:p w14:paraId="0E386FCF" w14:textId="77777777" w:rsidR="00522B07" w:rsidRPr="00715C42" w:rsidRDefault="00522B07" w:rsidP="00522B07">
      <w:pPr>
        <w:numPr>
          <w:ilvl w:val="0"/>
          <w:numId w:val="33"/>
        </w:numPr>
        <w:shd w:val="clear" w:color="auto" w:fill="FFFFFF"/>
        <w:spacing w:after="0" w:line="240" w:lineRule="auto"/>
        <w:ind w:left="300"/>
        <w:rPr>
          <w:rFonts w:ascii="Arial" w:eastAsia="Times New Roman" w:hAnsi="Arial" w:cs="Arial"/>
          <w:color w:val="0B0C0C"/>
          <w:sz w:val="16"/>
          <w:szCs w:val="16"/>
          <w:lang w:eastAsia="en-GB"/>
        </w:rPr>
      </w:pPr>
      <w:r w:rsidRPr="00715C42">
        <w:rPr>
          <w:rFonts w:ascii="Arial" w:eastAsia="Times New Roman" w:hAnsi="Arial" w:cs="Arial"/>
          <w:color w:val="0B0C0C"/>
          <w:sz w:val="16"/>
          <w:szCs w:val="16"/>
          <w:lang w:eastAsia="en-GB"/>
        </w:rPr>
        <w:t>buildings for agriculture and forestry</w:t>
      </w:r>
    </w:p>
    <w:p w14:paraId="2625FE6A" w14:textId="77777777" w:rsidR="00522B07" w:rsidRPr="00715C42" w:rsidRDefault="00522B07" w:rsidP="00522B07">
      <w:pPr>
        <w:numPr>
          <w:ilvl w:val="0"/>
          <w:numId w:val="33"/>
        </w:numPr>
        <w:shd w:val="clear" w:color="auto" w:fill="FFFFFF"/>
        <w:spacing w:after="0" w:line="240" w:lineRule="auto"/>
        <w:ind w:left="300"/>
        <w:rPr>
          <w:rFonts w:ascii="Arial" w:eastAsia="Times New Roman" w:hAnsi="Arial" w:cs="Arial"/>
          <w:color w:val="0B0C0C"/>
          <w:sz w:val="16"/>
          <w:szCs w:val="16"/>
          <w:lang w:eastAsia="en-GB"/>
        </w:rPr>
      </w:pPr>
      <w:r w:rsidRPr="00715C42">
        <w:rPr>
          <w:rFonts w:ascii="Arial" w:eastAsia="Times New Roman" w:hAnsi="Arial" w:cs="Arial"/>
          <w:color w:val="0B0C0C"/>
          <w:sz w:val="16"/>
          <w:szCs w:val="16"/>
          <w:lang w:eastAsia="en-GB"/>
        </w:rPr>
        <w:t>provision of appropriate facilities for outdoor sport, outdoor recreation and for cemeteries, as long as it preserves the openness of the Green Belt and does not conflict with the purposes of including land within it</w:t>
      </w:r>
    </w:p>
    <w:p w14:paraId="1A9DF46A" w14:textId="77777777" w:rsidR="00522B07" w:rsidRPr="00715C42" w:rsidRDefault="00522B07" w:rsidP="00522B07">
      <w:pPr>
        <w:numPr>
          <w:ilvl w:val="0"/>
          <w:numId w:val="33"/>
        </w:numPr>
        <w:shd w:val="clear" w:color="auto" w:fill="FFFFFF"/>
        <w:spacing w:after="0" w:line="240" w:lineRule="auto"/>
        <w:ind w:left="300"/>
        <w:rPr>
          <w:rFonts w:ascii="Arial" w:eastAsia="Times New Roman" w:hAnsi="Arial" w:cs="Arial"/>
          <w:color w:val="0B0C0C"/>
          <w:sz w:val="16"/>
          <w:szCs w:val="16"/>
          <w:lang w:eastAsia="en-GB"/>
        </w:rPr>
      </w:pPr>
      <w:r w:rsidRPr="00715C42">
        <w:rPr>
          <w:rFonts w:ascii="Arial" w:eastAsia="Times New Roman" w:hAnsi="Arial" w:cs="Arial"/>
          <w:color w:val="0B0C0C"/>
          <w:sz w:val="16"/>
          <w:szCs w:val="16"/>
          <w:lang w:eastAsia="en-GB"/>
        </w:rPr>
        <w:t>the extension or alteration of a building provided that it does not result in disproportionate additions over and above the size of the original building</w:t>
      </w:r>
    </w:p>
    <w:p w14:paraId="38B63A0F" w14:textId="77777777" w:rsidR="00522B07" w:rsidRPr="00715C42" w:rsidRDefault="00522B07" w:rsidP="00522B07">
      <w:pPr>
        <w:numPr>
          <w:ilvl w:val="0"/>
          <w:numId w:val="33"/>
        </w:numPr>
        <w:shd w:val="clear" w:color="auto" w:fill="FFFFFF"/>
        <w:spacing w:after="0" w:line="240" w:lineRule="auto"/>
        <w:ind w:left="300"/>
        <w:rPr>
          <w:rFonts w:ascii="Arial" w:eastAsia="Times New Roman" w:hAnsi="Arial" w:cs="Arial"/>
          <w:color w:val="0B0C0C"/>
          <w:sz w:val="16"/>
          <w:szCs w:val="16"/>
          <w:lang w:eastAsia="en-GB"/>
        </w:rPr>
      </w:pPr>
      <w:r w:rsidRPr="00715C42">
        <w:rPr>
          <w:rFonts w:ascii="Arial" w:eastAsia="Times New Roman" w:hAnsi="Arial" w:cs="Arial"/>
          <w:color w:val="0B0C0C"/>
          <w:sz w:val="16"/>
          <w:szCs w:val="16"/>
          <w:lang w:eastAsia="en-GB"/>
        </w:rPr>
        <w:t>the replacement of a building, provided the new building is in the same use and not materially larger than the one it replaces</w:t>
      </w:r>
    </w:p>
    <w:p w14:paraId="41DE2A17" w14:textId="77777777" w:rsidR="00522B07" w:rsidRPr="00715C42" w:rsidRDefault="00522B07" w:rsidP="00522B07">
      <w:pPr>
        <w:numPr>
          <w:ilvl w:val="0"/>
          <w:numId w:val="33"/>
        </w:numPr>
        <w:shd w:val="clear" w:color="auto" w:fill="FFFFFF"/>
        <w:spacing w:after="0" w:line="240" w:lineRule="auto"/>
        <w:ind w:left="300"/>
        <w:rPr>
          <w:rFonts w:ascii="Arial" w:eastAsia="Times New Roman" w:hAnsi="Arial" w:cs="Arial"/>
          <w:color w:val="0B0C0C"/>
          <w:sz w:val="16"/>
          <w:szCs w:val="16"/>
          <w:lang w:eastAsia="en-GB"/>
        </w:rPr>
      </w:pPr>
      <w:r w:rsidRPr="00715C42">
        <w:rPr>
          <w:rFonts w:ascii="Arial" w:eastAsia="Times New Roman" w:hAnsi="Arial" w:cs="Arial"/>
          <w:color w:val="0B0C0C"/>
          <w:sz w:val="16"/>
          <w:szCs w:val="16"/>
          <w:lang w:eastAsia="en-GB"/>
        </w:rPr>
        <w:t>limited infilling in villages, and limited affordable housing for local community needs under policies set out in the Local Plan</w:t>
      </w:r>
    </w:p>
    <w:p w14:paraId="030189A1" w14:textId="77777777" w:rsidR="00522B07" w:rsidRPr="00715C42" w:rsidRDefault="00522B07" w:rsidP="00522B07">
      <w:pPr>
        <w:numPr>
          <w:ilvl w:val="0"/>
          <w:numId w:val="33"/>
        </w:numPr>
        <w:shd w:val="clear" w:color="auto" w:fill="FFFFFF"/>
        <w:spacing w:after="0" w:line="240" w:lineRule="auto"/>
        <w:ind w:left="300"/>
        <w:rPr>
          <w:rFonts w:ascii="Arial" w:eastAsia="Times New Roman" w:hAnsi="Arial" w:cs="Arial"/>
          <w:color w:val="0B0C0C"/>
          <w:sz w:val="16"/>
          <w:szCs w:val="16"/>
          <w:lang w:eastAsia="en-GB"/>
        </w:rPr>
      </w:pPr>
      <w:r w:rsidRPr="00715C42">
        <w:rPr>
          <w:rFonts w:ascii="Arial" w:eastAsia="Times New Roman" w:hAnsi="Arial" w:cs="Arial"/>
          <w:color w:val="0B0C0C"/>
          <w:sz w:val="16"/>
          <w:szCs w:val="16"/>
          <w:lang w:eastAsia="en-GB"/>
        </w:rPr>
        <w:t>limited infilling or the partial or complete redevelopment of previously developed sites (brownfield land), whether redundant or in continuing use (excluding temporary buildings), which would not have a greater impact on the openness of the Green Belt and the purpose of including land within it than the existing development</w:t>
      </w:r>
    </w:p>
    <w:p w14:paraId="6D098DB9" w14:textId="77777777" w:rsidR="00FF060B" w:rsidRDefault="00FF060B" w:rsidP="00FF060B">
      <w:pPr>
        <w:shd w:val="clear" w:color="auto" w:fill="FFFFFF"/>
        <w:spacing w:after="0" w:line="240" w:lineRule="auto"/>
        <w:rPr>
          <w:rFonts w:ascii="Arial" w:eastAsia="Times New Roman" w:hAnsi="Arial" w:cs="Arial"/>
          <w:color w:val="0B0C0C"/>
          <w:sz w:val="18"/>
          <w:szCs w:val="18"/>
          <w:lang w:eastAsia="en-GB"/>
        </w:rPr>
      </w:pPr>
    </w:p>
    <w:p w14:paraId="228EE0CE" w14:textId="77777777" w:rsidR="00FF060B" w:rsidRPr="00BB2C24" w:rsidRDefault="002D1ECB" w:rsidP="00543C4B">
      <w:pPr>
        <w:shd w:val="clear" w:color="auto" w:fill="FFFFFF"/>
        <w:spacing w:after="0" w:line="240" w:lineRule="auto"/>
        <w:ind w:left="300"/>
        <w:rPr>
          <w:rFonts w:eastAsia="Times New Roman" w:cs="Arial"/>
          <w:color w:val="0B0C0C"/>
          <w:sz w:val="24"/>
          <w:szCs w:val="24"/>
          <w:lang w:eastAsia="en-GB"/>
        </w:rPr>
      </w:pPr>
      <w:r w:rsidRPr="00BB2C24">
        <w:rPr>
          <w:rFonts w:eastAsia="Times New Roman" w:cs="Arial"/>
          <w:color w:val="0B0C0C"/>
          <w:sz w:val="24"/>
          <w:szCs w:val="24"/>
          <w:lang w:eastAsia="en-GB"/>
        </w:rPr>
        <w:t>Subsequently, the national Inspector’s report on the</w:t>
      </w:r>
      <w:r w:rsidR="00952ED0" w:rsidRPr="00BB2C24">
        <w:rPr>
          <w:rFonts w:eastAsia="Times New Roman" w:cs="Arial"/>
          <w:color w:val="0B0C0C"/>
          <w:sz w:val="24"/>
          <w:szCs w:val="24"/>
          <w:lang w:eastAsia="en-GB"/>
        </w:rPr>
        <w:t xml:space="preserve"> application to build a bungalow at the Homestead, draws attention again to paragraph 89</w:t>
      </w:r>
      <w:r w:rsidR="00CD708A" w:rsidRPr="00BB2C24">
        <w:rPr>
          <w:rFonts w:eastAsia="Times New Roman" w:cs="Arial"/>
          <w:color w:val="0B0C0C"/>
          <w:sz w:val="24"/>
          <w:szCs w:val="24"/>
          <w:lang w:eastAsia="en-GB"/>
        </w:rPr>
        <w:t xml:space="preserve"> of the N</w:t>
      </w:r>
      <w:r w:rsidR="00EA5F92">
        <w:rPr>
          <w:rFonts w:eastAsia="Times New Roman" w:cs="Arial"/>
          <w:color w:val="0B0C0C"/>
          <w:sz w:val="24"/>
          <w:szCs w:val="24"/>
          <w:lang w:eastAsia="en-GB"/>
        </w:rPr>
        <w:t>PP</w:t>
      </w:r>
      <w:r w:rsidR="00CD708A" w:rsidRPr="00BB2C24">
        <w:rPr>
          <w:rFonts w:eastAsia="Times New Roman" w:cs="Arial"/>
          <w:color w:val="0B0C0C"/>
          <w:sz w:val="24"/>
          <w:szCs w:val="24"/>
          <w:lang w:eastAsia="en-GB"/>
        </w:rPr>
        <w:t>F and this time to the sixth bullet point.</w:t>
      </w:r>
    </w:p>
    <w:p w14:paraId="5E530D49" w14:textId="77777777" w:rsidR="0053375E" w:rsidRDefault="00CD708A" w:rsidP="00BB2C24">
      <w:pPr>
        <w:shd w:val="clear" w:color="auto" w:fill="FFFFFF"/>
        <w:spacing w:after="0" w:line="240" w:lineRule="auto"/>
        <w:ind w:left="300"/>
        <w:rPr>
          <w:rFonts w:eastAsia="Times New Roman" w:cs="Arial"/>
          <w:color w:val="0B0C0C"/>
          <w:sz w:val="24"/>
          <w:szCs w:val="24"/>
          <w:lang w:eastAsia="en-GB"/>
        </w:rPr>
      </w:pPr>
      <w:r w:rsidRPr="00BB2C24">
        <w:rPr>
          <w:rFonts w:eastAsia="Times New Roman" w:cs="Arial"/>
          <w:color w:val="0B0C0C"/>
          <w:sz w:val="24"/>
          <w:szCs w:val="24"/>
          <w:lang w:eastAsia="en-GB"/>
        </w:rPr>
        <w:t>It is clear that paragraph 89 is extremely important for our Neighbourhood Plan.</w:t>
      </w:r>
    </w:p>
    <w:p w14:paraId="33318A2E" w14:textId="77777777" w:rsidR="005859C2" w:rsidRPr="00BB2C24" w:rsidRDefault="005859C2" w:rsidP="00BB2C24">
      <w:pPr>
        <w:shd w:val="clear" w:color="auto" w:fill="FFFFFF"/>
        <w:spacing w:after="0" w:line="240" w:lineRule="auto"/>
        <w:ind w:left="300"/>
        <w:rPr>
          <w:rFonts w:eastAsia="Times New Roman" w:cs="Arial"/>
          <w:color w:val="0B0C0C"/>
          <w:sz w:val="24"/>
          <w:szCs w:val="24"/>
          <w:lang w:eastAsia="en-GB"/>
        </w:rPr>
      </w:pPr>
    </w:p>
    <w:p w14:paraId="0E8EC654" w14:textId="77777777" w:rsidR="0053375E" w:rsidRPr="006F2CB4" w:rsidRDefault="0053375E" w:rsidP="0053375E">
      <w:pPr>
        <w:pStyle w:val="ListParagraph"/>
        <w:numPr>
          <w:ilvl w:val="0"/>
          <w:numId w:val="34"/>
        </w:numPr>
        <w:shd w:val="clear" w:color="auto" w:fill="FFFFFF"/>
        <w:spacing w:after="0" w:line="240" w:lineRule="auto"/>
        <w:rPr>
          <w:rFonts w:eastAsia="Times New Roman" w:cs="Arial"/>
          <w:b/>
          <w:color w:val="0B0C0C"/>
          <w:sz w:val="24"/>
          <w:szCs w:val="24"/>
          <w:lang w:eastAsia="en-GB"/>
        </w:rPr>
      </w:pPr>
      <w:r w:rsidRPr="006F2CB4">
        <w:rPr>
          <w:rFonts w:eastAsia="Times New Roman" w:cs="Arial"/>
          <w:b/>
          <w:color w:val="0B0C0C"/>
          <w:sz w:val="24"/>
          <w:szCs w:val="24"/>
          <w:lang w:eastAsia="en-GB"/>
        </w:rPr>
        <w:t>Locality grant</w:t>
      </w:r>
    </w:p>
    <w:p w14:paraId="165B4029" w14:textId="77777777" w:rsidR="00543C4B" w:rsidRDefault="00543C4B" w:rsidP="00543C4B">
      <w:pPr>
        <w:pStyle w:val="ListParagraph"/>
        <w:shd w:val="clear" w:color="auto" w:fill="FFFFFF"/>
        <w:spacing w:after="0" w:line="240" w:lineRule="auto"/>
        <w:rPr>
          <w:rFonts w:eastAsia="Times New Roman" w:cs="Arial"/>
          <w:color w:val="0B0C0C"/>
          <w:sz w:val="24"/>
          <w:szCs w:val="24"/>
          <w:lang w:eastAsia="en-GB"/>
        </w:rPr>
      </w:pPr>
      <w:r w:rsidRPr="006F2CB4">
        <w:rPr>
          <w:rFonts w:eastAsia="Times New Roman" w:cs="Arial"/>
          <w:color w:val="0B0C0C"/>
          <w:sz w:val="24"/>
          <w:szCs w:val="24"/>
          <w:lang w:eastAsia="en-GB"/>
        </w:rPr>
        <w:t>The first steps for the application for the next grant have been taken</w:t>
      </w:r>
      <w:r w:rsidR="00715C42" w:rsidRPr="006F2CB4">
        <w:rPr>
          <w:rFonts w:eastAsia="Times New Roman" w:cs="Arial"/>
          <w:color w:val="0B0C0C"/>
          <w:sz w:val="24"/>
          <w:szCs w:val="24"/>
          <w:lang w:eastAsia="en-GB"/>
        </w:rPr>
        <w:t>.</w:t>
      </w:r>
    </w:p>
    <w:p w14:paraId="45B92ED9" w14:textId="77777777" w:rsidR="006F2CB4" w:rsidRDefault="006F2CB4" w:rsidP="00543C4B">
      <w:pPr>
        <w:pStyle w:val="ListParagraph"/>
        <w:shd w:val="clear" w:color="auto" w:fill="FFFFFF"/>
        <w:spacing w:after="0" w:line="240" w:lineRule="auto"/>
        <w:rPr>
          <w:rFonts w:eastAsia="Times New Roman" w:cs="Arial"/>
          <w:color w:val="0B0C0C"/>
          <w:sz w:val="24"/>
          <w:szCs w:val="24"/>
          <w:lang w:eastAsia="en-GB"/>
        </w:rPr>
      </w:pPr>
    </w:p>
    <w:p w14:paraId="6C471F62" w14:textId="77777777" w:rsidR="006F2CB4" w:rsidRPr="006F2CB4" w:rsidRDefault="006F2CB4" w:rsidP="006F2CB4">
      <w:pPr>
        <w:pStyle w:val="ListParagraph"/>
        <w:numPr>
          <w:ilvl w:val="0"/>
          <w:numId w:val="34"/>
        </w:numPr>
        <w:rPr>
          <w:sz w:val="24"/>
          <w:szCs w:val="24"/>
        </w:rPr>
      </w:pPr>
      <w:r w:rsidRPr="006F2CB4">
        <w:rPr>
          <w:b/>
          <w:sz w:val="24"/>
          <w:szCs w:val="24"/>
        </w:rPr>
        <w:lastRenderedPageBreak/>
        <w:t>Neighbourhood Planning Changes – introduced 31 January 2018</w:t>
      </w:r>
      <w:r w:rsidRPr="006F2CB4">
        <w:rPr>
          <w:sz w:val="24"/>
          <w:szCs w:val="24"/>
        </w:rPr>
        <w:t xml:space="preserve"> </w:t>
      </w:r>
    </w:p>
    <w:p w14:paraId="7F8BE9A9" w14:textId="77777777" w:rsidR="006F2CB4" w:rsidRPr="006F2CB4" w:rsidRDefault="006F2CB4" w:rsidP="006F2CB4">
      <w:pPr>
        <w:rPr>
          <w:sz w:val="24"/>
          <w:szCs w:val="24"/>
        </w:rPr>
      </w:pPr>
      <w:r w:rsidRPr="006F2CB4">
        <w:rPr>
          <w:sz w:val="24"/>
          <w:szCs w:val="24"/>
        </w:rPr>
        <w:t>We have been informed by YLCA of this important piece of legislation</w:t>
      </w:r>
    </w:p>
    <w:p w14:paraId="358FEA5D" w14:textId="77777777" w:rsidR="006F2CB4" w:rsidRDefault="006F2CB4" w:rsidP="006F2CB4">
      <w:r>
        <w:t xml:space="preserve">A new requirement for Local Planning Authorities to notify neighbourhood planning groups, in the “advanced” stage of developing a neighbourhood plan, of any upcoming planning applications which could impact on the emerging plan came into force in January. </w:t>
      </w:r>
    </w:p>
    <w:p w14:paraId="6D1EAFE6" w14:textId="77777777" w:rsidR="006F2CB4" w:rsidRDefault="006F2CB4" w:rsidP="006F2CB4">
      <w:r>
        <w:t>The Regulations make a consequential amendment to the Town and Country Planning (Development Management Procedure) (England) Order 2015, putting beyond doubt that plan steering groups will be aware of future planning applications in their area. Local planning authorities must automatically notify qualifying bodies of any future planning applications or alterations to those applications in the relevant neighbourhood area where there is an advanced neighbourhood plan and where the qualifying body has not confirmed in writing to the local planning authority that it does not wish to be notified.</w:t>
      </w:r>
    </w:p>
    <w:p w14:paraId="4D4EFAA6" w14:textId="77777777" w:rsidR="006F2CB4" w:rsidRPr="006F2CB4" w:rsidRDefault="006F2CB4" w:rsidP="006F2CB4">
      <w:pPr>
        <w:pStyle w:val="ListParagraph"/>
        <w:shd w:val="clear" w:color="auto" w:fill="FFFFFF"/>
        <w:spacing w:after="0" w:line="240" w:lineRule="auto"/>
        <w:rPr>
          <w:rFonts w:eastAsia="Times New Roman" w:cs="Arial"/>
          <w:color w:val="0B0C0C"/>
          <w:sz w:val="24"/>
          <w:szCs w:val="24"/>
          <w:lang w:eastAsia="en-GB"/>
        </w:rPr>
      </w:pPr>
    </w:p>
    <w:sectPr w:rsidR="006F2CB4" w:rsidRPr="006F2CB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53B06" w14:textId="77777777" w:rsidR="00C05698" w:rsidRDefault="00C05698" w:rsidP="00B14A38">
      <w:pPr>
        <w:spacing w:after="0" w:line="240" w:lineRule="auto"/>
      </w:pPr>
      <w:r>
        <w:separator/>
      </w:r>
    </w:p>
  </w:endnote>
  <w:endnote w:type="continuationSeparator" w:id="0">
    <w:p w14:paraId="0D8798FF" w14:textId="77777777" w:rsidR="00C05698" w:rsidRDefault="00C05698" w:rsidP="00B1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06819" w14:textId="77777777" w:rsidR="00985D62" w:rsidRDefault="00985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692334"/>
      <w:docPartObj>
        <w:docPartGallery w:val="Page Numbers (Bottom of Page)"/>
        <w:docPartUnique/>
      </w:docPartObj>
    </w:sdtPr>
    <w:sdtEndPr>
      <w:rPr>
        <w:noProof/>
      </w:rPr>
    </w:sdtEndPr>
    <w:sdtContent>
      <w:p w14:paraId="2EB0DFA5" w14:textId="77777777" w:rsidR="00985D62" w:rsidRDefault="00985D62">
        <w:pPr>
          <w:pStyle w:val="Footer"/>
          <w:jc w:val="center"/>
        </w:pPr>
        <w:r>
          <w:fldChar w:fldCharType="begin"/>
        </w:r>
        <w:r>
          <w:instrText xml:space="preserve"> PAGE   \* MERGEFORMAT </w:instrText>
        </w:r>
        <w:r>
          <w:fldChar w:fldCharType="separate"/>
        </w:r>
        <w:r w:rsidR="00453DF3">
          <w:rPr>
            <w:noProof/>
          </w:rPr>
          <w:t>1</w:t>
        </w:r>
        <w:r>
          <w:rPr>
            <w:noProof/>
          </w:rPr>
          <w:fldChar w:fldCharType="end"/>
        </w:r>
      </w:p>
    </w:sdtContent>
  </w:sdt>
  <w:p w14:paraId="528098F4" w14:textId="77777777" w:rsidR="00B14A38" w:rsidRDefault="00B14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245C1" w14:textId="77777777" w:rsidR="00985D62" w:rsidRDefault="00985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C9057" w14:textId="77777777" w:rsidR="00C05698" w:rsidRDefault="00C05698" w:rsidP="00B14A38">
      <w:pPr>
        <w:spacing w:after="0" w:line="240" w:lineRule="auto"/>
      </w:pPr>
      <w:r>
        <w:separator/>
      </w:r>
    </w:p>
  </w:footnote>
  <w:footnote w:type="continuationSeparator" w:id="0">
    <w:p w14:paraId="3EADA509" w14:textId="77777777" w:rsidR="00C05698" w:rsidRDefault="00C05698" w:rsidP="00B14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70B30" w14:textId="77777777" w:rsidR="00985D62" w:rsidRDefault="00985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6B341" w14:textId="77777777" w:rsidR="00985D62" w:rsidRDefault="00985D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E96BB" w14:textId="77777777" w:rsidR="00985D62" w:rsidRDefault="00985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5EF3"/>
    <w:multiLevelType w:val="hybridMultilevel"/>
    <w:tmpl w:val="C78A89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9E1289C"/>
    <w:multiLevelType w:val="hybridMultilevel"/>
    <w:tmpl w:val="528E6AE6"/>
    <w:lvl w:ilvl="0" w:tplc="8D6E1698">
      <w:start w:val="1"/>
      <w:numFmt w:val="lowerRoman"/>
      <w:lvlText w:val="(%1)"/>
      <w:lvlJc w:val="left"/>
      <w:pPr>
        <w:ind w:left="1440" w:hanging="720"/>
      </w:pPr>
      <w:rPr>
        <w:rFonts w:hint="default"/>
        <w:color w:val="auto"/>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9C7D3C"/>
    <w:multiLevelType w:val="hybridMultilevel"/>
    <w:tmpl w:val="DF9CFCEE"/>
    <w:lvl w:ilvl="0" w:tplc="D65AB5E6">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31735"/>
    <w:multiLevelType w:val="hybridMultilevel"/>
    <w:tmpl w:val="35FEC87E"/>
    <w:lvl w:ilvl="0" w:tplc="7DF838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815F7A"/>
    <w:multiLevelType w:val="hybridMultilevel"/>
    <w:tmpl w:val="38A8E5B6"/>
    <w:lvl w:ilvl="0" w:tplc="AB9E794E">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DB0708"/>
    <w:multiLevelType w:val="hybridMultilevel"/>
    <w:tmpl w:val="544A2AE0"/>
    <w:lvl w:ilvl="0" w:tplc="3ADA4F5A">
      <w:start w:val="1"/>
      <w:numFmt w:val="decimal"/>
      <w:lvlText w:val="%1."/>
      <w:lvlJc w:val="left"/>
      <w:pPr>
        <w:ind w:left="720" w:hanging="360"/>
      </w:pPr>
      <w:rPr>
        <w:rFonts w:cs="Arial" w:hint="default"/>
        <w:b/>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893884"/>
    <w:multiLevelType w:val="hybridMultilevel"/>
    <w:tmpl w:val="71E62922"/>
    <w:lvl w:ilvl="0" w:tplc="B00E7B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E21F7"/>
    <w:multiLevelType w:val="hybridMultilevel"/>
    <w:tmpl w:val="29728676"/>
    <w:lvl w:ilvl="0" w:tplc="281C2C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360D94"/>
    <w:multiLevelType w:val="hybridMultilevel"/>
    <w:tmpl w:val="4E4E6692"/>
    <w:lvl w:ilvl="0" w:tplc="AE907B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E96D05"/>
    <w:multiLevelType w:val="hybridMultilevel"/>
    <w:tmpl w:val="AD2E3F10"/>
    <w:lvl w:ilvl="0" w:tplc="1A1C248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62C2C3D"/>
    <w:multiLevelType w:val="hybridMultilevel"/>
    <w:tmpl w:val="58DC6B22"/>
    <w:lvl w:ilvl="0" w:tplc="99421B1A">
      <w:start w:val="1"/>
      <w:numFmt w:val="lowerRoman"/>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64977DE"/>
    <w:multiLevelType w:val="hybridMultilevel"/>
    <w:tmpl w:val="CD42EF88"/>
    <w:lvl w:ilvl="0" w:tplc="A4BA06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F395365"/>
    <w:multiLevelType w:val="hybridMultilevel"/>
    <w:tmpl w:val="467C4FD6"/>
    <w:lvl w:ilvl="0" w:tplc="835607FA">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3" w15:restartNumberingAfterBreak="0">
    <w:nsid w:val="39FB122E"/>
    <w:multiLevelType w:val="hybridMultilevel"/>
    <w:tmpl w:val="D6287DC0"/>
    <w:lvl w:ilvl="0" w:tplc="AF6C60BE">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CD8654E"/>
    <w:multiLevelType w:val="hybridMultilevel"/>
    <w:tmpl w:val="7EDE9A6C"/>
    <w:lvl w:ilvl="0" w:tplc="E5FC96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3697D"/>
    <w:multiLevelType w:val="hybridMultilevel"/>
    <w:tmpl w:val="BB74E3CC"/>
    <w:lvl w:ilvl="0" w:tplc="B58EB8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923AAF"/>
    <w:multiLevelType w:val="hybridMultilevel"/>
    <w:tmpl w:val="67F81BA4"/>
    <w:lvl w:ilvl="0" w:tplc="05A635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2920EF9"/>
    <w:multiLevelType w:val="hybridMultilevel"/>
    <w:tmpl w:val="088E6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844652"/>
    <w:multiLevelType w:val="hybridMultilevel"/>
    <w:tmpl w:val="9DBA90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A53230"/>
    <w:multiLevelType w:val="hybridMultilevel"/>
    <w:tmpl w:val="5C7EC992"/>
    <w:lvl w:ilvl="0" w:tplc="615ED23A">
      <w:start w:val="1"/>
      <w:numFmt w:val="lowerLetter"/>
      <w:lvlText w:val="(%1)"/>
      <w:lvlJc w:val="left"/>
      <w:pPr>
        <w:ind w:left="786"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B43D08"/>
    <w:multiLevelType w:val="hybridMultilevel"/>
    <w:tmpl w:val="A54287F6"/>
    <w:lvl w:ilvl="0" w:tplc="E8A6CEC4">
      <w:start w:val="1"/>
      <w:numFmt w:val="lowerRoman"/>
      <w:lvlText w:val="(%1)"/>
      <w:lvlJc w:val="left"/>
      <w:pPr>
        <w:ind w:left="768" w:hanging="720"/>
      </w:pPr>
      <w:rPr>
        <w:rFonts w:ascii="Times New Roman" w:hAnsi="Times New Roman" w:cs="Times New Roman"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1" w15:restartNumberingAfterBreak="0">
    <w:nsid w:val="4C5E08D0"/>
    <w:multiLevelType w:val="hybridMultilevel"/>
    <w:tmpl w:val="F1F847AA"/>
    <w:lvl w:ilvl="0" w:tplc="A9AA77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560B93"/>
    <w:multiLevelType w:val="hybridMultilevel"/>
    <w:tmpl w:val="E6807BE8"/>
    <w:lvl w:ilvl="0" w:tplc="92A099D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97518C3"/>
    <w:multiLevelType w:val="hybridMultilevel"/>
    <w:tmpl w:val="672E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9E31281"/>
    <w:multiLevelType w:val="hybridMultilevel"/>
    <w:tmpl w:val="B1B4B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F3E2B"/>
    <w:multiLevelType w:val="hybridMultilevel"/>
    <w:tmpl w:val="CD049D32"/>
    <w:lvl w:ilvl="0" w:tplc="5A7822F8">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EF80B28"/>
    <w:multiLevelType w:val="hybridMultilevel"/>
    <w:tmpl w:val="C3341B94"/>
    <w:lvl w:ilvl="0" w:tplc="DC2286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C357BC"/>
    <w:multiLevelType w:val="hybridMultilevel"/>
    <w:tmpl w:val="AD82F8A0"/>
    <w:lvl w:ilvl="0" w:tplc="BF7437B6">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2A1D90"/>
    <w:multiLevelType w:val="hybridMultilevel"/>
    <w:tmpl w:val="239ECDAC"/>
    <w:lvl w:ilvl="0" w:tplc="6E30BC2A">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5200B9"/>
    <w:multiLevelType w:val="hybridMultilevel"/>
    <w:tmpl w:val="34889CE4"/>
    <w:lvl w:ilvl="0" w:tplc="04AA3B2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B696986"/>
    <w:multiLevelType w:val="hybridMultilevel"/>
    <w:tmpl w:val="208048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C6678A"/>
    <w:multiLevelType w:val="hybridMultilevel"/>
    <w:tmpl w:val="2BDC0480"/>
    <w:lvl w:ilvl="0" w:tplc="B602F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F630212"/>
    <w:multiLevelType w:val="hybridMultilevel"/>
    <w:tmpl w:val="70389528"/>
    <w:lvl w:ilvl="0" w:tplc="2ACE8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D70F26"/>
    <w:multiLevelType w:val="multilevel"/>
    <w:tmpl w:val="C3E2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31"/>
  </w:num>
  <w:num w:numId="3">
    <w:abstractNumId w:val="7"/>
  </w:num>
  <w:num w:numId="4">
    <w:abstractNumId w:val="23"/>
  </w:num>
  <w:num w:numId="5">
    <w:abstractNumId w:val="32"/>
  </w:num>
  <w:num w:numId="6">
    <w:abstractNumId w:val="26"/>
  </w:num>
  <w:num w:numId="7">
    <w:abstractNumId w:val="6"/>
  </w:num>
  <w:num w:numId="8">
    <w:abstractNumId w:val="8"/>
  </w:num>
  <w:num w:numId="9">
    <w:abstractNumId w:val="30"/>
  </w:num>
  <w:num w:numId="10">
    <w:abstractNumId w:val="16"/>
  </w:num>
  <w:num w:numId="11">
    <w:abstractNumId w:val="3"/>
  </w:num>
  <w:num w:numId="12">
    <w:abstractNumId w:val="4"/>
  </w:num>
  <w:num w:numId="13">
    <w:abstractNumId w:val="27"/>
  </w:num>
  <w:num w:numId="14">
    <w:abstractNumId w:val="0"/>
  </w:num>
  <w:num w:numId="15">
    <w:abstractNumId w:val="1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18"/>
  </w:num>
  <w:num w:numId="20">
    <w:abstractNumId w:val="9"/>
  </w:num>
  <w:num w:numId="21">
    <w:abstractNumId w:val="12"/>
  </w:num>
  <w:num w:numId="22">
    <w:abstractNumId w:val="28"/>
  </w:num>
  <w:num w:numId="23">
    <w:abstractNumId w:val="22"/>
  </w:num>
  <w:num w:numId="24">
    <w:abstractNumId w:val="19"/>
  </w:num>
  <w:num w:numId="25">
    <w:abstractNumId w:val="20"/>
  </w:num>
  <w:num w:numId="26">
    <w:abstractNumId w:val="17"/>
  </w:num>
  <w:num w:numId="27">
    <w:abstractNumId w:val="5"/>
  </w:num>
  <w:num w:numId="28">
    <w:abstractNumId w:val="29"/>
  </w:num>
  <w:num w:numId="29">
    <w:abstractNumId w:val="13"/>
  </w:num>
  <w:num w:numId="30">
    <w:abstractNumId w:val="25"/>
  </w:num>
  <w:num w:numId="31">
    <w:abstractNumId w:val="24"/>
  </w:num>
  <w:num w:numId="32">
    <w:abstractNumId w:val="14"/>
  </w:num>
  <w:num w:numId="33">
    <w:abstractNumId w:val="3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B7"/>
    <w:rsid w:val="00000430"/>
    <w:rsid w:val="00001D05"/>
    <w:rsid w:val="00007412"/>
    <w:rsid w:val="000123CA"/>
    <w:rsid w:val="00015601"/>
    <w:rsid w:val="00021DB6"/>
    <w:rsid w:val="00022B85"/>
    <w:rsid w:val="00025114"/>
    <w:rsid w:val="00033FE2"/>
    <w:rsid w:val="00037A93"/>
    <w:rsid w:val="00043CB0"/>
    <w:rsid w:val="0004472F"/>
    <w:rsid w:val="00047FF7"/>
    <w:rsid w:val="000619AC"/>
    <w:rsid w:val="00061A14"/>
    <w:rsid w:val="00063699"/>
    <w:rsid w:val="00075F0D"/>
    <w:rsid w:val="000760AE"/>
    <w:rsid w:val="00076776"/>
    <w:rsid w:val="00083966"/>
    <w:rsid w:val="00085680"/>
    <w:rsid w:val="00085F73"/>
    <w:rsid w:val="00093002"/>
    <w:rsid w:val="00096967"/>
    <w:rsid w:val="00097865"/>
    <w:rsid w:val="000A0130"/>
    <w:rsid w:val="000A21BA"/>
    <w:rsid w:val="000A225B"/>
    <w:rsid w:val="000A3B73"/>
    <w:rsid w:val="000A4C1B"/>
    <w:rsid w:val="000B0C50"/>
    <w:rsid w:val="000B32CA"/>
    <w:rsid w:val="000B6DCA"/>
    <w:rsid w:val="000C3594"/>
    <w:rsid w:val="000C6A31"/>
    <w:rsid w:val="000D3E5C"/>
    <w:rsid w:val="000D4BE3"/>
    <w:rsid w:val="000D6873"/>
    <w:rsid w:val="000E3088"/>
    <w:rsid w:val="000E4372"/>
    <w:rsid w:val="000F02C7"/>
    <w:rsid w:val="000F0939"/>
    <w:rsid w:val="001003F8"/>
    <w:rsid w:val="00100FFD"/>
    <w:rsid w:val="00101DFB"/>
    <w:rsid w:val="001056E5"/>
    <w:rsid w:val="00107037"/>
    <w:rsid w:val="00107EE1"/>
    <w:rsid w:val="001144EA"/>
    <w:rsid w:val="00114C7C"/>
    <w:rsid w:val="00127D33"/>
    <w:rsid w:val="00132092"/>
    <w:rsid w:val="001332F5"/>
    <w:rsid w:val="001335C8"/>
    <w:rsid w:val="00137925"/>
    <w:rsid w:val="00142E54"/>
    <w:rsid w:val="001459C0"/>
    <w:rsid w:val="00150FA5"/>
    <w:rsid w:val="00154C01"/>
    <w:rsid w:val="001606AA"/>
    <w:rsid w:val="00163CCF"/>
    <w:rsid w:val="00164553"/>
    <w:rsid w:val="0016665D"/>
    <w:rsid w:val="00166F70"/>
    <w:rsid w:val="00171850"/>
    <w:rsid w:val="0017530C"/>
    <w:rsid w:val="00175D0C"/>
    <w:rsid w:val="00181DCC"/>
    <w:rsid w:val="00187AF2"/>
    <w:rsid w:val="00190572"/>
    <w:rsid w:val="00191475"/>
    <w:rsid w:val="001A740D"/>
    <w:rsid w:val="001A75ED"/>
    <w:rsid w:val="001A7EA1"/>
    <w:rsid w:val="001B1409"/>
    <w:rsid w:val="001B2E00"/>
    <w:rsid w:val="001B5B68"/>
    <w:rsid w:val="001B7319"/>
    <w:rsid w:val="001B79BE"/>
    <w:rsid w:val="001C2F59"/>
    <w:rsid w:val="001C3A61"/>
    <w:rsid w:val="001D5F35"/>
    <w:rsid w:val="001E3699"/>
    <w:rsid w:val="001E5379"/>
    <w:rsid w:val="001E5D5A"/>
    <w:rsid w:val="001F224F"/>
    <w:rsid w:val="001F3661"/>
    <w:rsid w:val="001F7434"/>
    <w:rsid w:val="002002D4"/>
    <w:rsid w:val="002031B4"/>
    <w:rsid w:val="00211518"/>
    <w:rsid w:val="00214FC4"/>
    <w:rsid w:val="00227F1A"/>
    <w:rsid w:val="00241AE2"/>
    <w:rsid w:val="00244B24"/>
    <w:rsid w:val="00255ED9"/>
    <w:rsid w:val="00261127"/>
    <w:rsid w:val="0026441C"/>
    <w:rsid w:val="002706C9"/>
    <w:rsid w:val="00274370"/>
    <w:rsid w:val="00276855"/>
    <w:rsid w:val="002846F8"/>
    <w:rsid w:val="00284B3B"/>
    <w:rsid w:val="00284D19"/>
    <w:rsid w:val="00291CE0"/>
    <w:rsid w:val="00291DF5"/>
    <w:rsid w:val="00292867"/>
    <w:rsid w:val="002949EC"/>
    <w:rsid w:val="002A6A8B"/>
    <w:rsid w:val="002C04FB"/>
    <w:rsid w:val="002D1ECB"/>
    <w:rsid w:val="002D4B80"/>
    <w:rsid w:val="002E5DCB"/>
    <w:rsid w:val="002F034F"/>
    <w:rsid w:val="002F1814"/>
    <w:rsid w:val="002F21CC"/>
    <w:rsid w:val="002F4EFF"/>
    <w:rsid w:val="002F6934"/>
    <w:rsid w:val="002F7F76"/>
    <w:rsid w:val="0030044F"/>
    <w:rsid w:val="00302DEE"/>
    <w:rsid w:val="00322718"/>
    <w:rsid w:val="00326B94"/>
    <w:rsid w:val="003273BA"/>
    <w:rsid w:val="00331093"/>
    <w:rsid w:val="00333A9F"/>
    <w:rsid w:val="00333F9C"/>
    <w:rsid w:val="003343BF"/>
    <w:rsid w:val="00343AE6"/>
    <w:rsid w:val="003541A7"/>
    <w:rsid w:val="00356987"/>
    <w:rsid w:val="003607AB"/>
    <w:rsid w:val="00372587"/>
    <w:rsid w:val="00373A0F"/>
    <w:rsid w:val="00386584"/>
    <w:rsid w:val="00386648"/>
    <w:rsid w:val="00390143"/>
    <w:rsid w:val="00394D05"/>
    <w:rsid w:val="003A07B1"/>
    <w:rsid w:val="003A0928"/>
    <w:rsid w:val="003A155B"/>
    <w:rsid w:val="003A2BED"/>
    <w:rsid w:val="003A5D88"/>
    <w:rsid w:val="003A61DF"/>
    <w:rsid w:val="003A704A"/>
    <w:rsid w:val="003A7334"/>
    <w:rsid w:val="003A7456"/>
    <w:rsid w:val="003B1F82"/>
    <w:rsid w:val="003B2395"/>
    <w:rsid w:val="003B5794"/>
    <w:rsid w:val="003B75A1"/>
    <w:rsid w:val="003C0BD7"/>
    <w:rsid w:val="003C22E9"/>
    <w:rsid w:val="003C2CC3"/>
    <w:rsid w:val="003D17AD"/>
    <w:rsid w:val="003D200E"/>
    <w:rsid w:val="003D2ACC"/>
    <w:rsid w:val="003D5505"/>
    <w:rsid w:val="003D5B5A"/>
    <w:rsid w:val="003D6CCE"/>
    <w:rsid w:val="003E4C2B"/>
    <w:rsid w:val="003E6ED7"/>
    <w:rsid w:val="003F0609"/>
    <w:rsid w:val="003F16D9"/>
    <w:rsid w:val="003F17A6"/>
    <w:rsid w:val="00401493"/>
    <w:rsid w:val="00403232"/>
    <w:rsid w:val="00407F8E"/>
    <w:rsid w:val="004218EB"/>
    <w:rsid w:val="004234D3"/>
    <w:rsid w:val="004302B1"/>
    <w:rsid w:val="00432547"/>
    <w:rsid w:val="00432685"/>
    <w:rsid w:val="004372E2"/>
    <w:rsid w:val="0044434F"/>
    <w:rsid w:val="00450DF0"/>
    <w:rsid w:val="00452CA1"/>
    <w:rsid w:val="00453917"/>
    <w:rsid w:val="00453DF3"/>
    <w:rsid w:val="00455A0F"/>
    <w:rsid w:val="00460F5B"/>
    <w:rsid w:val="0046315F"/>
    <w:rsid w:val="004663C0"/>
    <w:rsid w:val="004706C9"/>
    <w:rsid w:val="00482740"/>
    <w:rsid w:val="00493A4A"/>
    <w:rsid w:val="00494EA5"/>
    <w:rsid w:val="004A1A98"/>
    <w:rsid w:val="004A43F8"/>
    <w:rsid w:val="004A6C3F"/>
    <w:rsid w:val="004A749E"/>
    <w:rsid w:val="004B2BF2"/>
    <w:rsid w:val="004C443C"/>
    <w:rsid w:val="004D61D9"/>
    <w:rsid w:val="004E7351"/>
    <w:rsid w:val="004F214B"/>
    <w:rsid w:val="004F2E7F"/>
    <w:rsid w:val="00500818"/>
    <w:rsid w:val="00500FA3"/>
    <w:rsid w:val="00502909"/>
    <w:rsid w:val="00506069"/>
    <w:rsid w:val="00506D75"/>
    <w:rsid w:val="00511310"/>
    <w:rsid w:val="00514FBA"/>
    <w:rsid w:val="00520D89"/>
    <w:rsid w:val="005227F9"/>
    <w:rsid w:val="00522A83"/>
    <w:rsid w:val="00522B07"/>
    <w:rsid w:val="00523122"/>
    <w:rsid w:val="0052359C"/>
    <w:rsid w:val="005255A6"/>
    <w:rsid w:val="00531A9C"/>
    <w:rsid w:val="00532DB8"/>
    <w:rsid w:val="0053375E"/>
    <w:rsid w:val="005339F1"/>
    <w:rsid w:val="00534D7F"/>
    <w:rsid w:val="0053777B"/>
    <w:rsid w:val="00541AD5"/>
    <w:rsid w:val="00543C4B"/>
    <w:rsid w:val="00550C44"/>
    <w:rsid w:val="005604E6"/>
    <w:rsid w:val="00560859"/>
    <w:rsid w:val="0056696E"/>
    <w:rsid w:val="00572F35"/>
    <w:rsid w:val="00572F44"/>
    <w:rsid w:val="005766BF"/>
    <w:rsid w:val="005859C2"/>
    <w:rsid w:val="00593F31"/>
    <w:rsid w:val="00595479"/>
    <w:rsid w:val="00596A66"/>
    <w:rsid w:val="00596F1E"/>
    <w:rsid w:val="005A463E"/>
    <w:rsid w:val="005A6FB4"/>
    <w:rsid w:val="005B706C"/>
    <w:rsid w:val="005C6219"/>
    <w:rsid w:val="005D25BB"/>
    <w:rsid w:val="005D623A"/>
    <w:rsid w:val="005D75B0"/>
    <w:rsid w:val="005E1583"/>
    <w:rsid w:val="005E4EFC"/>
    <w:rsid w:val="005F54D6"/>
    <w:rsid w:val="005F7EF7"/>
    <w:rsid w:val="006004B6"/>
    <w:rsid w:val="006014B6"/>
    <w:rsid w:val="006051DE"/>
    <w:rsid w:val="006060DB"/>
    <w:rsid w:val="00615747"/>
    <w:rsid w:val="006161DB"/>
    <w:rsid w:val="00617338"/>
    <w:rsid w:val="00620805"/>
    <w:rsid w:val="006211B3"/>
    <w:rsid w:val="0062441C"/>
    <w:rsid w:val="006247B7"/>
    <w:rsid w:val="00624B6A"/>
    <w:rsid w:val="0063297B"/>
    <w:rsid w:val="00632CA9"/>
    <w:rsid w:val="00632F1F"/>
    <w:rsid w:val="006441A3"/>
    <w:rsid w:val="00650341"/>
    <w:rsid w:val="00653169"/>
    <w:rsid w:val="0065617D"/>
    <w:rsid w:val="00664A5B"/>
    <w:rsid w:val="00672DD8"/>
    <w:rsid w:val="00675363"/>
    <w:rsid w:val="00676FE0"/>
    <w:rsid w:val="00680DE9"/>
    <w:rsid w:val="006903E6"/>
    <w:rsid w:val="00697108"/>
    <w:rsid w:val="006A588C"/>
    <w:rsid w:val="006A6B15"/>
    <w:rsid w:val="006A7C10"/>
    <w:rsid w:val="006C0B56"/>
    <w:rsid w:val="006C262C"/>
    <w:rsid w:val="006C273B"/>
    <w:rsid w:val="006C3CE1"/>
    <w:rsid w:val="006C5527"/>
    <w:rsid w:val="006C5AB9"/>
    <w:rsid w:val="006D0475"/>
    <w:rsid w:val="006D0C66"/>
    <w:rsid w:val="006D399E"/>
    <w:rsid w:val="006E1959"/>
    <w:rsid w:val="006E6977"/>
    <w:rsid w:val="006F2CB4"/>
    <w:rsid w:val="006F49AD"/>
    <w:rsid w:val="006F5920"/>
    <w:rsid w:val="007014F7"/>
    <w:rsid w:val="00702155"/>
    <w:rsid w:val="00703A1B"/>
    <w:rsid w:val="00703C7C"/>
    <w:rsid w:val="00705D0D"/>
    <w:rsid w:val="00711D79"/>
    <w:rsid w:val="00713C58"/>
    <w:rsid w:val="0071535B"/>
    <w:rsid w:val="00715C42"/>
    <w:rsid w:val="0071774B"/>
    <w:rsid w:val="00726938"/>
    <w:rsid w:val="00726C92"/>
    <w:rsid w:val="00735BFF"/>
    <w:rsid w:val="007412A5"/>
    <w:rsid w:val="00746BE5"/>
    <w:rsid w:val="00753AB5"/>
    <w:rsid w:val="007642FA"/>
    <w:rsid w:val="007674F8"/>
    <w:rsid w:val="00773787"/>
    <w:rsid w:val="00773A58"/>
    <w:rsid w:val="00775E77"/>
    <w:rsid w:val="007833C8"/>
    <w:rsid w:val="00783982"/>
    <w:rsid w:val="007847C5"/>
    <w:rsid w:val="00784FF5"/>
    <w:rsid w:val="007940DF"/>
    <w:rsid w:val="00794DD4"/>
    <w:rsid w:val="00795472"/>
    <w:rsid w:val="00795E76"/>
    <w:rsid w:val="0079759A"/>
    <w:rsid w:val="007A06E3"/>
    <w:rsid w:val="007A5060"/>
    <w:rsid w:val="007B0901"/>
    <w:rsid w:val="007B2718"/>
    <w:rsid w:val="007B6025"/>
    <w:rsid w:val="007C22E4"/>
    <w:rsid w:val="007C4506"/>
    <w:rsid w:val="007D11A3"/>
    <w:rsid w:val="007E282C"/>
    <w:rsid w:val="00804B9B"/>
    <w:rsid w:val="00805536"/>
    <w:rsid w:val="00813E65"/>
    <w:rsid w:val="00816435"/>
    <w:rsid w:val="00817F96"/>
    <w:rsid w:val="00826140"/>
    <w:rsid w:val="00826382"/>
    <w:rsid w:val="00827F8D"/>
    <w:rsid w:val="0083345C"/>
    <w:rsid w:val="008337AC"/>
    <w:rsid w:val="00834A17"/>
    <w:rsid w:val="00834C03"/>
    <w:rsid w:val="00841BA6"/>
    <w:rsid w:val="008443F2"/>
    <w:rsid w:val="00845AB7"/>
    <w:rsid w:val="00847D24"/>
    <w:rsid w:val="00861CEA"/>
    <w:rsid w:val="00864708"/>
    <w:rsid w:val="008734A8"/>
    <w:rsid w:val="008810F8"/>
    <w:rsid w:val="008811A1"/>
    <w:rsid w:val="00882176"/>
    <w:rsid w:val="00887848"/>
    <w:rsid w:val="00891C77"/>
    <w:rsid w:val="008A1B0C"/>
    <w:rsid w:val="008A2128"/>
    <w:rsid w:val="008A27C1"/>
    <w:rsid w:val="008A4008"/>
    <w:rsid w:val="008A5509"/>
    <w:rsid w:val="008A76EA"/>
    <w:rsid w:val="008A7EBC"/>
    <w:rsid w:val="008B1CCC"/>
    <w:rsid w:val="008B44B7"/>
    <w:rsid w:val="008B47D3"/>
    <w:rsid w:val="008B6B79"/>
    <w:rsid w:val="008C0BA1"/>
    <w:rsid w:val="008C1A8D"/>
    <w:rsid w:val="008C6D3C"/>
    <w:rsid w:val="008D0991"/>
    <w:rsid w:val="008D55D7"/>
    <w:rsid w:val="008E60E7"/>
    <w:rsid w:val="008F353F"/>
    <w:rsid w:val="008F4979"/>
    <w:rsid w:val="008F5537"/>
    <w:rsid w:val="008F7B73"/>
    <w:rsid w:val="009027C5"/>
    <w:rsid w:val="00902ADA"/>
    <w:rsid w:val="00904615"/>
    <w:rsid w:val="0090781B"/>
    <w:rsid w:val="009141F5"/>
    <w:rsid w:val="00920210"/>
    <w:rsid w:val="009252CF"/>
    <w:rsid w:val="009269A7"/>
    <w:rsid w:val="0094375C"/>
    <w:rsid w:val="00952ED0"/>
    <w:rsid w:val="009536A6"/>
    <w:rsid w:val="00964B3D"/>
    <w:rsid w:val="009728CB"/>
    <w:rsid w:val="00973DA7"/>
    <w:rsid w:val="00974A5A"/>
    <w:rsid w:val="00975EBC"/>
    <w:rsid w:val="00981058"/>
    <w:rsid w:val="0098120C"/>
    <w:rsid w:val="009825DD"/>
    <w:rsid w:val="00982E48"/>
    <w:rsid w:val="0098352B"/>
    <w:rsid w:val="00985D62"/>
    <w:rsid w:val="00986449"/>
    <w:rsid w:val="00990402"/>
    <w:rsid w:val="0099222D"/>
    <w:rsid w:val="009936DA"/>
    <w:rsid w:val="009A0659"/>
    <w:rsid w:val="009A4779"/>
    <w:rsid w:val="009A66C5"/>
    <w:rsid w:val="009A7724"/>
    <w:rsid w:val="009B3C70"/>
    <w:rsid w:val="009B55D2"/>
    <w:rsid w:val="009D1626"/>
    <w:rsid w:val="009F5557"/>
    <w:rsid w:val="009F6A0C"/>
    <w:rsid w:val="00A000A5"/>
    <w:rsid w:val="00A0330D"/>
    <w:rsid w:val="00A0333C"/>
    <w:rsid w:val="00A0575E"/>
    <w:rsid w:val="00A06B25"/>
    <w:rsid w:val="00A12DAB"/>
    <w:rsid w:val="00A14CE9"/>
    <w:rsid w:val="00A20020"/>
    <w:rsid w:val="00A21E4E"/>
    <w:rsid w:val="00A36FD4"/>
    <w:rsid w:val="00A40990"/>
    <w:rsid w:val="00A4236D"/>
    <w:rsid w:val="00A446AD"/>
    <w:rsid w:val="00A46BD6"/>
    <w:rsid w:val="00A51E0B"/>
    <w:rsid w:val="00A53CF9"/>
    <w:rsid w:val="00A60233"/>
    <w:rsid w:val="00A6099D"/>
    <w:rsid w:val="00A60F46"/>
    <w:rsid w:val="00A635A0"/>
    <w:rsid w:val="00A72EF7"/>
    <w:rsid w:val="00A73406"/>
    <w:rsid w:val="00A75200"/>
    <w:rsid w:val="00A76104"/>
    <w:rsid w:val="00A85A5A"/>
    <w:rsid w:val="00AA11FC"/>
    <w:rsid w:val="00AA15F4"/>
    <w:rsid w:val="00AA1C63"/>
    <w:rsid w:val="00AD0917"/>
    <w:rsid w:val="00AD0C4F"/>
    <w:rsid w:val="00AD56EE"/>
    <w:rsid w:val="00AE1BFE"/>
    <w:rsid w:val="00AE299E"/>
    <w:rsid w:val="00AF6009"/>
    <w:rsid w:val="00AF6709"/>
    <w:rsid w:val="00AF6C64"/>
    <w:rsid w:val="00AF6F6B"/>
    <w:rsid w:val="00AF71F5"/>
    <w:rsid w:val="00B0207B"/>
    <w:rsid w:val="00B1337E"/>
    <w:rsid w:val="00B139B1"/>
    <w:rsid w:val="00B13D58"/>
    <w:rsid w:val="00B14A38"/>
    <w:rsid w:val="00B164A6"/>
    <w:rsid w:val="00B20B7B"/>
    <w:rsid w:val="00B22C5A"/>
    <w:rsid w:val="00B23820"/>
    <w:rsid w:val="00B30716"/>
    <w:rsid w:val="00B30DEC"/>
    <w:rsid w:val="00B32DDA"/>
    <w:rsid w:val="00B37B38"/>
    <w:rsid w:val="00B4212D"/>
    <w:rsid w:val="00B44923"/>
    <w:rsid w:val="00B452D8"/>
    <w:rsid w:val="00B4638B"/>
    <w:rsid w:val="00B46B6A"/>
    <w:rsid w:val="00B5282D"/>
    <w:rsid w:val="00B54179"/>
    <w:rsid w:val="00B61BB5"/>
    <w:rsid w:val="00B63694"/>
    <w:rsid w:val="00B679C2"/>
    <w:rsid w:val="00B73ECC"/>
    <w:rsid w:val="00B76B85"/>
    <w:rsid w:val="00B905A5"/>
    <w:rsid w:val="00B93058"/>
    <w:rsid w:val="00B948BF"/>
    <w:rsid w:val="00B967C2"/>
    <w:rsid w:val="00BA0540"/>
    <w:rsid w:val="00BA22AB"/>
    <w:rsid w:val="00BA580C"/>
    <w:rsid w:val="00BA6374"/>
    <w:rsid w:val="00BB2C24"/>
    <w:rsid w:val="00BB3BAA"/>
    <w:rsid w:val="00BB3E28"/>
    <w:rsid w:val="00BB3FDC"/>
    <w:rsid w:val="00BB6A06"/>
    <w:rsid w:val="00BB6E26"/>
    <w:rsid w:val="00BC0A57"/>
    <w:rsid w:val="00BC0AE2"/>
    <w:rsid w:val="00BC10E9"/>
    <w:rsid w:val="00BC1513"/>
    <w:rsid w:val="00BC23D4"/>
    <w:rsid w:val="00BC6A18"/>
    <w:rsid w:val="00BD1ED2"/>
    <w:rsid w:val="00BD4CF6"/>
    <w:rsid w:val="00BE073C"/>
    <w:rsid w:val="00BE2E43"/>
    <w:rsid w:val="00BE2FCA"/>
    <w:rsid w:val="00BE5975"/>
    <w:rsid w:val="00BE70CD"/>
    <w:rsid w:val="00BE7280"/>
    <w:rsid w:val="00BE7846"/>
    <w:rsid w:val="00BF1C7C"/>
    <w:rsid w:val="00BF5C2E"/>
    <w:rsid w:val="00BF7FCA"/>
    <w:rsid w:val="00C02077"/>
    <w:rsid w:val="00C025AA"/>
    <w:rsid w:val="00C05698"/>
    <w:rsid w:val="00C10CB8"/>
    <w:rsid w:val="00C12501"/>
    <w:rsid w:val="00C243C9"/>
    <w:rsid w:val="00C255EF"/>
    <w:rsid w:val="00C25E3A"/>
    <w:rsid w:val="00C27539"/>
    <w:rsid w:val="00C30E25"/>
    <w:rsid w:val="00C30FFB"/>
    <w:rsid w:val="00C31CB7"/>
    <w:rsid w:val="00C4089B"/>
    <w:rsid w:val="00C459D9"/>
    <w:rsid w:val="00C5220E"/>
    <w:rsid w:val="00C60725"/>
    <w:rsid w:val="00C71998"/>
    <w:rsid w:val="00C81639"/>
    <w:rsid w:val="00C83E30"/>
    <w:rsid w:val="00C906F2"/>
    <w:rsid w:val="00C911CD"/>
    <w:rsid w:val="00C92524"/>
    <w:rsid w:val="00C94530"/>
    <w:rsid w:val="00C95C8E"/>
    <w:rsid w:val="00C979DC"/>
    <w:rsid w:val="00CA25DC"/>
    <w:rsid w:val="00CB0338"/>
    <w:rsid w:val="00CB10F0"/>
    <w:rsid w:val="00CB1278"/>
    <w:rsid w:val="00CB5D3C"/>
    <w:rsid w:val="00CB6338"/>
    <w:rsid w:val="00CC0AFC"/>
    <w:rsid w:val="00CC670D"/>
    <w:rsid w:val="00CD029E"/>
    <w:rsid w:val="00CD08DF"/>
    <w:rsid w:val="00CD4F14"/>
    <w:rsid w:val="00CD611D"/>
    <w:rsid w:val="00CD708A"/>
    <w:rsid w:val="00CE1E34"/>
    <w:rsid w:val="00CE5483"/>
    <w:rsid w:val="00CF20D5"/>
    <w:rsid w:val="00CF68CA"/>
    <w:rsid w:val="00D01DB5"/>
    <w:rsid w:val="00D12959"/>
    <w:rsid w:val="00D130FF"/>
    <w:rsid w:val="00D14868"/>
    <w:rsid w:val="00D16039"/>
    <w:rsid w:val="00D2306B"/>
    <w:rsid w:val="00D23856"/>
    <w:rsid w:val="00D25E34"/>
    <w:rsid w:val="00D26A40"/>
    <w:rsid w:val="00D277A3"/>
    <w:rsid w:val="00D31772"/>
    <w:rsid w:val="00D32AC0"/>
    <w:rsid w:val="00D33858"/>
    <w:rsid w:val="00D36CB3"/>
    <w:rsid w:val="00D37811"/>
    <w:rsid w:val="00D41555"/>
    <w:rsid w:val="00D46C56"/>
    <w:rsid w:val="00D47DAE"/>
    <w:rsid w:val="00D54415"/>
    <w:rsid w:val="00D57A07"/>
    <w:rsid w:val="00D62A0B"/>
    <w:rsid w:val="00D62C48"/>
    <w:rsid w:val="00D6344F"/>
    <w:rsid w:val="00D6463B"/>
    <w:rsid w:val="00D72F93"/>
    <w:rsid w:val="00D91B93"/>
    <w:rsid w:val="00D93216"/>
    <w:rsid w:val="00D937B4"/>
    <w:rsid w:val="00DA431E"/>
    <w:rsid w:val="00DA543E"/>
    <w:rsid w:val="00DB0045"/>
    <w:rsid w:val="00DB5B90"/>
    <w:rsid w:val="00DC46AC"/>
    <w:rsid w:val="00DC4FDA"/>
    <w:rsid w:val="00DD6234"/>
    <w:rsid w:val="00DD79B0"/>
    <w:rsid w:val="00DE4775"/>
    <w:rsid w:val="00DE61B8"/>
    <w:rsid w:val="00DE6DED"/>
    <w:rsid w:val="00DF2280"/>
    <w:rsid w:val="00DF3D10"/>
    <w:rsid w:val="00DF7161"/>
    <w:rsid w:val="00DF72C3"/>
    <w:rsid w:val="00E0154A"/>
    <w:rsid w:val="00E039CB"/>
    <w:rsid w:val="00E04A32"/>
    <w:rsid w:val="00E141A3"/>
    <w:rsid w:val="00E15B1C"/>
    <w:rsid w:val="00E162B4"/>
    <w:rsid w:val="00E16469"/>
    <w:rsid w:val="00E214D1"/>
    <w:rsid w:val="00E23A83"/>
    <w:rsid w:val="00E40533"/>
    <w:rsid w:val="00E40DAC"/>
    <w:rsid w:val="00E50F8B"/>
    <w:rsid w:val="00E52F7C"/>
    <w:rsid w:val="00E55A40"/>
    <w:rsid w:val="00E561F1"/>
    <w:rsid w:val="00E720CD"/>
    <w:rsid w:val="00E726F2"/>
    <w:rsid w:val="00E7537C"/>
    <w:rsid w:val="00E92349"/>
    <w:rsid w:val="00E96C38"/>
    <w:rsid w:val="00E97BCB"/>
    <w:rsid w:val="00EA3D90"/>
    <w:rsid w:val="00EA5F92"/>
    <w:rsid w:val="00EB3DA5"/>
    <w:rsid w:val="00EC2B29"/>
    <w:rsid w:val="00EC3250"/>
    <w:rsid w:val="00EC3C1E"/>
    <w:rsid w:val="00ED1C9C"/>
    <w:rsid w:val="00ED6393"/>
    <w:rsid w:val="00EE1ACF"/>
    <w:rsid w:val="00EE7516"/>
    <w:rsid w:val="00EF146F"/>
    <w:rsid w:val="00EF2B05"/>
    <w:rsid w:val="00EF4B9F"/>
    <w:rsid w:val="00F0318E"/>
    <w:rsid w:val="00F042D7"/>
    <w:rsid w:val="00F05A03"/>
    <w:rsid w:val="00F073A7"/>
    <w:rsid w:val="00F10418"/>
    <w:rsid w:val="00F13802"/>
    <w:rsid w:val="00F14C2B"/>
    <w:rsid w:val="00F2326F"/>
    <w:rsid w:val="00F241F5"/>
    <w:rsid w:val="00F264F3"/>
    <w:rsid w:val="00F31FF7"/>
    <w:rsid w:val="00F36852"/>
    <w:rsid w:val="00F41EF3"/>
    <w:rsid w:val="00F4303C"/>
    <w:rsid w:val="00F46BC0"/>
    <w:rsid w:val="00F536BF"/>
    <w:rsid w:val="00F563CE"/>
    <w:rsid w:val="00F57400"/>
    <w:rsid w:val="00F60A2A"/>
    <w:rsid w:val="00F70240"/>
    <w:rsid w:val="00F71F0C"/>
    <w:rsid w:val="00F7521C"/>
    <w:rsid w:val="00F758A4"/>
    <w:rsid w:val="00F847AD"/>
    <w:rsid w:val="00F879EA"/>
    <w:rsid w:val="00F9178D"/>
    <w:rsid w:val="00F91AD4"/>
    <w:rsid w:val="00F91DFD"/>
    <w:rsid w:val="00FB259E"/>
    <w:rsid w:val="00FB2F22"/>
    <w:rsid w:val="00FB4CB2"/>
    <w:rsid w:val="00FB5BF5"/>
    <w:rsid w:val="00FB74C2"/>
    <w:rsid w:val="00FC02AC"/>
    <w:rsid w:val="00FC51B5"/>
    <w:rsid w:val="00FD5233"/>
    <w:rsid w:val="00FD61B0"/>
    <w:rsid w:val="00FE4398"/>
    <w:rsid w:val="00FE4BB2"/>
    <w:rsid w:val="00FF060B"/>
    <w:rsid w:val="00FF10EA"/>
    <w:rsid w:val="00FF297B"/>
    <w:rsid w:val="00FF2D62"/>
    <w:rsid w:val="00FF4BF0"/>
    <w:rsid w:val="00FF5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F1CE"/>
  <w15:docId w15:val="{F9A4EF28-36C1-BC46-A1F6-7F55A587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CB7"/>
    <w:pPr>
      <w:ind w:left="720"/>
      <w:contextualSpacing/>
    </w:pPr>
  </w:style>
  <w:style w:type="paragraph" w:styleId="Header">
    <w:name w:val="header"/>
    <w:basedOn w:val="Normal"/>
    <w:link w:val="HeaderChar"/>
    <w:uiPriority w:val="99"/>
    <w:unhideWhenUsed/>
    <w:rsid w:val="00B14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A38"/>
  </w:style>
  <w:style w:type="paragraph" w:styleId="Footer">
    <w:name w:val="footer"/>
    <w:basedOn w:val="Normal"/>
    <w:link w:val="FooterChar"/>
    <w:uiPriority w:val="99"/>
    <w:unhideWhenUsed/>
    <w:rsid w:val="00B14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A38"/>
  </w:style>
  <w:style w:type="character" w:customStyle="1" w:styleId="apple-converted-space">
    <w:name w:val="apple-converted-space"/>
    <w:basedOn w:val="DefaultParagraphFont"/>
    <w:rsid w:val="008A5509"/>
  </w:style>
  <w:style w:type="character" w:customStyle="1" w:styleId="il">
    <w:name w:val="il"/>
    <w:basedOn w:val="DefaultParagraphFont"/>
    <w:rsid w:val="008A5509"/>
  </w:style>
  <w:style w:type="paragraph" w:styleId="BalloonText">
    <w:name w:val="Balloon Text"/>
    <w:basedOn w:val="Normal"/>
    <w:link w:val="BalloonTextChar"/>
    <w:uiPriority w:val="99"/>
    <w:semiHidden/>
    <w:unhideWhenUsed/>
    <w:rsid w:val="0043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547"/>
    <w:rPr>
      <w:rFonts w:ascii="Tahoma" w:hAnsi="Tahoma" w:cs="Tahoma"/>
      <w:sz w:val="16"/>
      <w:szCs w:val="16"/>
    </w:rPr>
  </w:style>
  <w:style w:type="paragraph" w:customStyle="1" w:styleId="m-9214152825456852233gmail-m-4088156222393106737msolistparagraph">
    <w:name w:val="m_-9214152825456852233gmail-m_-4088156222393106737msolistparagraph"/>
    <w:basedOn w:val="Normal"/>
    <w:rsid w:val="006004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243C9"/>
    <w:rPr>
      <w:color w:val="0000FF" w:themeColor="hyperlink"/>
      <w:u w:val="single"/>
    </w:rPr>
  </w:style>
  <w:style w:type="paragraph" w:customStyle="1" w:styleId="m3876599246644891096gmail-m3811178726186662420gmail-m3028717401441597608m-7527918239415322479m-1708742931133117154gmail-msolistparagraph">
    <w:name w:val="m_3876599246644891096gmail-m_3811178726186662420gmail-m_3028717401441597608m_-7527918239415322479m_-1708742931133117154gmail-msolistparagraph"/>
    <w:basedOn w:val="Normal"/>
    <w:rsid w:val="002F18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E07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624571">
      <w:bodyDiv w:val="1"/>
      <w:marLeft w:val="0"/>
      <w:marRight w:val="0"/>
      <w:marTop w:val="0"/>
      <w:marBottom w:val="0"/>
      <w:divBdr>
        <w:top w:val="none" w:sz="0" w:space="0" w:color="auto"/>
        <w:left w:val="none" w:sz="0" w:space="0" w:color="auto"/>
        <w:bottom w:val="none" w:sz="0" w:space="0" w:color="auto"/>
        <w:right w:val="none" w:sz="0" w:space="0" w:color="auto"/>
      </w:divBdr>
    </w:div>
    <w:div w:id="1491948332">
      <w:bodyDiv w:val="1"/>
      <w:marLeft w:val="0"/>
      <w:marRight w:val="0"/>
      <w:marTop w:val="0"/>
      <w:marBottom w:val="0"/>
      <w:divBdr>
        <w:top w:val="none" w:sz="0" w:space="0" w:color="auto"/>
        <w:left w:val="none" w:sz="0" w:space="0" w:color="auto"/>
        <w:bottom w:val="none" w:sz="0" w:space="0" w:color="auto"/>
        <w:right w:val="none" w:sz="0" w:space="0" w:color="auto"/>
      </w:divBdr>
    </w:div>
    <w:div w:id="1570964063">
      <w:bodyDiv w:val="1"/>
      <w:marLeft w:val="0"/>
      <w:marRight w:val="0"/>
      <w:marTop w:val="0"/>
      <w:marBottom w:val="0"/>
      <w:divBdr>
        <w:top w:val="none" w:sz="0" w:space="0" w:color="auto"/>
        <w:left w:val="none" w:sz="0" w:space="0" w:color="auto"/>
        <w:bottom w:val="none" w:sz="0" w:space="0" w:color="auto"/>
        <w:right w:val="none" w:sz="0" w:space="0" w:color="auto"/>
      </w:divBdr>
    </w:div>
    <w:div w:id="1636637738">
      <w:bodyDiv w:val="1"/>
      <w:marLeft w:val="0"/>
      <w:marRight w:val="0"/>
      <w:marTop w:val="0"/>
      <w:marBottom w:val="0"/>
      <w:divBdr>
        <w:top w:val="none" w:sz="0" w:space="0" w:color="auto"/>
        <w:left w:val="none" w:sz="0" w:space="0" w:color="auto"/>
        <w:bottom w:val="none" w:sz="0" w:space="0" w:color="auto"/>
        <w:right w:val="none" w:sz="0" w:space="0" w:color="auto"/>
      </w:divBdr>
    </w:div>
    <w:div w:id="1795244470">
      <w:bodyDiv w:val="1"/>
      <w:marLeft w:val="0"/>
      <w:marRight w:val="0"/>
      <w:marTop w:val="0"/>
      <w:marBottom w:val="0"/>
      <w:divBdr>
        <w:top w:val="none" w:sz="0" w:space="0" w:color="auto"/>
        <w:left w:val="none" w:sz="0" w:space="0" w:color="auto"/>
        <w:bottom w:val="none" w:sz="0" w:space="0" w:color="auto"/>
        <w:right w:val="none" w:sz="0" w:space="0" w:color="auto"/>
      </w:divBdr>
    </w:div>
    <w:div w:id="1970697150">
      <w:bodyDiv w:val="1"/>
      <w:marLeft w:val="0"/>
      <w:marRight w:val="0"/>
      <w:marTop w:val="0"/>
      <w:marBottom w:val="0"/>
      <w:divBdr>
        <w:top w:val="none" w:sz="0" w:space="0" w:color="auto"/>
        <w:left w:val="none" w:sz="0" w:space="0" w:color="auto"/>
        <w:bottom w:val="none" w:sz="0" w:space="0" w:color="auto"/>
        <w:right w:val="none" w:sz="0" w:space="0" w:color="auto"/>
      </w:divBdr>
    </w:div>
    <w:div w:id="205064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3D7E1-7350-244E-A0B0-ADDA3C65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York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Microsoft Office User</cp:lastModifiedBy>
  <cp:revision>2</cp:revision>
  <cp:lastPrinted>2018-06-12T13:54:00Z</cp:lastPrinted>
  <dcterms:created xsi:type="dcterms:W3CDTF">2018-10-29T09:19:00Z</dcterms:created>
  <dcterms:modified xsi:type="dcterms:W3CDTF">2018-10-29T09:19:00Z</dcterms:modified>
</cp:coreProperties>
</file>