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6CEA6" w14:textId="77777777" w:rsidR="00C31CB7" w:rsidRPr="005F7EF7" w:rsidRDefault="00FB74C2" w:rsidP="00713C58">
      <w:pPr>
        <w:spacing w:after="0" w:line="240" w:lineRule="auto"/>
        <w:jc w:val="center"/>
        <w:rPr>
          <w:rFonts w:cs="Arial"/>
          <w:b/>
          <w:sz w:val="32"/>
          <w:szCs w:val="32"/>
        </w:rPr>
      </w:pPr>
      <w:bookmarkStart w:id="0" w:name="_GoBack"/>
      <w:bookmarkEnd w:id="0"/>
      <w:r>
        <w:rPr>
          <w:rFonts w:cs="Arial"/>
          <w:b/>
          <w:sz w:val="24"/>
          <w:szCs w:val="24"/>
        </w:rPr>
        <w:t xml:space="preserve">    </w:t>
      </w:r>
      <w:r w:rsidR="006247B7">
        <w:rPr>
          <w:rFonts w:cs="Arial"/>
          <w:b/>
          <w:sz w:val="24"/>
          <w:szCs w:val="24"/>
        </w:rPr>
        <w:t xml:space="preserve">  </w:t>
      </w:r>
      <w:r w:rsidR="00C31CB7" w:rsidRPr="005F7EF7">
        <w:rPr>
          <w:rFonts w:cs="Arial"/>
          <w:b/>
          <w:sz w:val="32"/>
          <w:szCs w:val="32"/>
        </w:rPr>
        <w:t xml:space="preserve">Murton </w:t>
      </w:r>
      <w:r w:rsidR="00541AD5" w:rsidRPr="005F7EF7">
        <w:rPr>
          <w:rFonts w:cs="Arial"/>
          <w:b/>
          <w:sz w:val="32"/>
          <w:szCs w:val="32"/>
        </w:rPr>
        <w:t xml:space="preserve">Parish </w:t>
      </w:r>
      <w:r w:rsidR="00C31CB7" w:rsidRPr="005F7EF7">
        <w:rPr>
          <w:rFonts w:cs="Arial"/>
          <w:b/>
          <w:sz w:val="32"/>
          <w:szCs w:val="32"/>
        </w:rPr>
        <w:t>Neighbourhood Plan Working Party</w:t>
      </w:r>
    </w:p>
    <w:p w14:paraId="1DC2B250" w14:textId="77777777" w:rsidR="00A53CF9" w:rsidRPr="005F7EF7" w:rsidRDefault="00A53CF9" w:rsidP="00CE1E34">
      <w:pPr>
        <w:spacing w:after="0" w:line="240" w:lineRule="auto"/>
        <w:jc w:val="center"/>
        <w:rPr>
          <w:rFonts w:cs="Arial"/>
          <w:b/>
          <w:sz w:val="32"/>
          <w:szCs w:val="32"/>
        </w:rPr>
      </w:pPr>
    </w:p>
    <w:p w14:paraId="513F7237" w14:textId="77777777" w:rsidR="0090781B" w:rsidRPr="006C3CE1" w:rsidRDefault="00C31CB7" w:rsidP="0090781B">
      <w:pPr>
        <w:spacing w:after="0" w:line="240" w:lineRule="auto"/>
        <w:jc w:val="center"/>
        <w:rPr>
          <w:rFonts w:cs="Arial"/>
          <w:b/>
          <w:sz w:val="28"/>
          <w:szCs w:val="28"/>
        </w:rPr>
      </w:pPr>
      <w:r w:rsidRPr="006C3CE1">
        <w:rPr>
          <w:rFonts w:cs="Arial"/>
          <w:b/>
          <w:sz w:val="28"/>
          <w:szCs w:val="28"/>
        </w:rPr>
        <w:t>Report to the Parish Council</w:t>
      </w:r>
      <w:r w:rsidR="0090781B" w:rsidRPr="006C3CE1">
        <w:rPr>
          <w:rFonts w:cs="Arial"/>
          <w:b/>
          <w:sz w:val="28"/>
          <w:szCs w:val="28"/>
        </w:rPr>
        <w:t xml:space="preserve"> </w:t>
      </w:r>
      <w:r w:rsidR="00511310">
        <w:rPr>
          <w:rFonts w:cs="Arial"/>
          <w:b/>
          <w:sz w:val="28"/>
          <w:szCs w:val="28"/>
        </w:rPr>
        <w:t>May 9</w:t>
      </w:r>
      <w:r w:rsidR="00511310" w:rsidRPr="00511310">
        <w:rPr>
          <w:rFonts w:cs="Arial"/>
          <w:b/>
          <w:sz w:val="28"/>
          <w:szCs w:val="28"/>
          <w:vertAlign w:val="superscript"/>
        </w:rPr>
        <w:t>th</w:t>
      </w:r>
      <w:r w:rsidR="00511310">
        <w:rPr>
          <w:rFonts w:cs="Arial"/>
          <w:b/>
          <w:sz w:val="28"/>
          <w:szCs w:val="28"/>
        </w:rPr>
        <w:t xml:space="preserve"> </w:t>
      </w:r>
      <w:r w:rsidR="007A06E3" w:rsidRPr="006C3CE1">
        <w:rPr>
          <w:rFonts w:cs="Arial"/>
          <w:b/>
          <w:sz w:val="28"/>
          <w:szCs w:val="28"/>
        </w:rPr>
        <w:t>2018</w:t>
      </w:r>
    </w:p>
    <w:p w14:paraId="0A0D88F1" w14:textId="77777777" w:rsidR="00BB3BAA" w:rsidRPr="006C3CE1" w:rsidRDefault="00BB3BAA" w:rsidP="00BB3BAA">
      <w:pPr>
        <w:pStyle w:val="ListParagraph"/>
        <w:spacing w:after="0"/>
        <w:ind w:left="0"/>
        <w:rPr>
          <w:rFonts w:cs="Arial"/>
          <w:b/>
          <w:sz w:val="28"/>
          <w:szCs w:val="28"/>
        </w:rPr>
      </w:pPr>
    </w:p>
    <w:p w14:paraId="444B3AAD" w14:textId="77777777" w:rsidR="00E96C38" w:rsidRPr="00047FF7" w:rsidRDefault="00E96C38" w:rsidP="00511310">
      <w:pPr>
        <w:pStyle w:val="ListParagraph"/>
        <w:spacing w:after="0" w:line="360" w:lineRule="auto"/>
        <w:rPr>
          <w:sz w:val="28"/>
          <w:szCs w:val="28"/>
        </w:rPr>
      </w:pPr>
    </w:p>
    <w:p w14:paraId="1516D05F" w14:textId="77777777" w:rsidR="002706C9" w:rsidRPr="00047FF7" w:rsidRDefault="002706C9" w:rsidP="00D62A0B">
      <w:pPr>
        <w:pStyle w:val="ListParagraph"/>
        <w:numPr>
          <w:ilvl w:val="0"/>
          <w:numId w:val="26"/>
        </w:numPr>
        <w:spacing w:line="360" w:lineRule="auto"/>
        <w:rPr>
          <w:b/>
          <w:sz w:val="28"/>
          <w:szCs w:val="28"/>
        </w:rPr>
      </w:pPr>
      <w:r w:rsidRPr="00047FF7">
        <w:rPr>
          <w:b/>
          <w:sz w:val="28"/>
          <w:szCs w:val="28"/>
        </w:rPr>
        <w:t>Grant from Locality</w:t>
      </w:r>
    </w:p>
    <w:p w14:paraId="274497F7" w14:textId="77777777" w:rsidR="00550C44" w:rsidRDefault="002706C9" w:rsidP="009A4779">
      <w:pPr>
        <w:pStyle w:val="ListParagraph"/>
        <w:spacing w:line="360" w:lineRule="auto"/>
        <w:rPr>
          <w:b/>
          <w:sz w:val="28"/>
          <w:szCs w:val="28"/>
        </w:rPr>
      </w:pPr>
      <w:r w:rsidRPr="00047FF7">
        <w:rPr>
          <w:sz w:val="28"/>
          <w:szCs w:val="28"/>
        </w:rPr>
        <w:t xml:space="preserve">It was noted </w:t>
      </w:r>
      <w:r w:rsidR="00FF2D62" w:rsidRPr="00047FF7">
        <w:rPr>
          <w:sz w:val="28"/>
          <w:szCs w:val="28"/>
        </w:rPr>
        <w:t>t</w:t>
      </w:r>
      <w:r w:rsidRPr="00047FF7">
        <w:rPr>
          <w:sz w:val="28"/>
          <w:szCs w:val="28"/>
        </w:rPr>
        <w:t>hat the Parish Council at its meeting of March 14</w:t>
      </w:r>
      <w:r w:rsidRPr="00047FF7">
        <w:rPr>
          <w:sz w:val="28"/>
          <w:szCs w:val="28"/>
          <w:vertAlign w:val="superscript"/>
        </w:rPr>
        <w:t>th</w:t>
      </w:r>
      <w:r w:rsidRPr="00047FF7">
        <w:rPr>
          <w:sz w:val="28"/>
          <w:szCs w:val="28"/>
        </w:rPr>
        <w:t xml:space="preserve"> </w:t>
      </w:r>
      <w:r w:rsidR="00FF2D62" w:rsidRPr="00047FF7">
        <w:rPr>
          <w:sz w:val="28"/>
          <w:szCs w:val="28"/>
        </w:rPr>
        <w:t xml:space="preserve">agreed </w:t>
      </w:r>
      <w:r w:rsidRPr="00047FF7">
        <w:rPr>
          <w:sz w:val="28"/>
          <w:szCs w:val="28"/>
        </w:rPr>
        <w:t xml:space="preserve">to </w:t>
      </w:r>
      <w:r w:rsidR="00FF2D62" w:rsidRPr="00047FF7">
        <w:rPr>
          <w:sz w:val="28"/>
          <w:szCs w:val="28"/>
        </w:rPr>
        <w:t>apply, on behalf of the Working Party, for a new grant from Locality</w:t>
      </w:r>
      <w:r w:rsidR="000123CA" w:rsidRPr="00047FF7">
        <w:rPr>
          <w:sz w:val="28"/>
          <w:szCs w:val="28"/>
        </w:rPr>
        <w:t xml:space="preserve">.  The Working Party is working with Dave </w:t>
      </w:r>
      <w:proofErr w:type="spellStart"/>
      <w:r w:rsidR="000123CA" w:rsidRPr="00047FF7">
        <w:rPr>
          <w:sz w:val="28"/>
          <w:szCs w:val="28"/>
        </w:rPr>
        <w:t>Chetwyn</w:t>
      </w:r>
      <w:proofErr w:type="spellEnd"/>
      <w:r w:rsidR="000123CA" w:rsidRPr="00047FF7">
        <w:rPr>
          <w:sz w:val="28"/>
          <w:szCs w:val="28"/>
        </w:rPr>
        <w:t>, our consultant, on the new grant</w:t>
      </w:r>
      <w:r w:rsidR="00FF2D62" w:rsidRPr="00047FF7">
        <w:rPr>
          <w:sz w:val="28"/>
          <w:szCs w:val="28"/>
        </w:rPr>
        <w:t xml:space="preserve"> </w:t>
      </w:r>
      <w:r w:rsidR="000123CA" w:rsidRPr="00047FF7">
        <w:rPr>
          <w:sz w:val="28"/>
          <w:szCs w:val="28"/>
        </w:rPr>
        <w:t>application.  Bids were allowed from April 1</w:t>
      </w:r>
      <w:r w:rsidR="000123CA" w:rsidRPr="00047FF7">
        <w:rPr>
          <w:sz w:val="28"/>
          <w:szCs w:val="28"/>
          <w:vertAlign w:val="superscript"/>
        </w:rPr>
        <w:t>st</w:t>
      </w:r>
      <w:r w:rsidR="005A463E">
        <w:rPr>
          <w:sz w:val="28"/>
          <w:szCs w:val="28"/>
        </w:rPr>
        <w:t xml:space="preserve">.  We have now written to express our wish to apply for another grant and we have been informed that we </w:t>
      </w:r>
      <w:r w:rsidR="00255ED9">
        <w:rPr>
          <w:sz w:val="28"/>
          <w:szCs w:val="28"/>
        </w:rPr>
        <w:t xml:space="preserve">qualify to apply.  Good news!  However, the less good news is that that the maximum is </w:t>
      </w:r>
      <w:r w:rsidR="005A463E">
        <w:rPr>
          <w:sz w:val="28"/>
          <w:szCs w:val="28"/>
        </w:rPr>
        <w:t>£2400</w:t>
      </w:r>
      <w:r w:rsidR="002F034F">
        <w:rPr>
          <w:sz w:val="28"/>
          <w:szCs w:val="28"/>
        </w:rPr>
        <w:t xml:space="preserve">.  </w:t>
      </w:r>
      <w:r w:rsidR="009A4779">
        <w:rPr>
          <w:sz w:val="28"/>
          <w:szCs w:val="28"/>
        </w:rPr>
        <w:t xml:space="preserve">We </w:t>
      </w:r>
      <w:r w:rsidR="002F034F">
        <w:rPr>
          <w:sz w:val="28"/>
          <w:szCs w:val="28"/>
        </w:rPr>
        <w:t xml:space="preserve">are </w:t>
      </w:r>
      <w:r w:rsidR="009A4779">
        <w:rPr>
          <w:sz w:val="28"/>
          <w:szCs w:val="28"/>
        </w:rPr>
        <w:t>working out</w:t>
      </w:r>
      <w:r w:rsidR="002F034F">
        <w:rPr>
          <w:sz w:val="28"/>
          <w:szCs w:val="28"/>
        </w:rPr>
        <w:t xml:space="preserve"> </w:t>
      </w:r>
      <w:r w:rsidR="009A4779">
        <w:rPr>
          <w:sz w:val="28"/>
          <w:szCs w:val="28"/>
        </w:rPr>
        <w:t>with</w:t>
      </w:r>
      <w:r w:rsidR="002F034F">
        <w:rPr>
          <w:sz w:val="28"/>
          <w:szCs w:val="28"/>
        </w:rPr>
        <w:t xml:space="preserve"> </w:t>
      </w:r>
      <w:r w:rsidR="009A4779">
        <w:rPr>
          <w:sz w:val="28"/>
          <w:szCs w:val="28"/>
        </w:rPr>
        <w:t xml:space="preserve">Dave </w:t>
      </w:r>
      <w:proofErr w:type="spellStart"/>
      <w:r w:rsidR="009A4779">
        <w:rPr>
          <w:sz w:val="28"/>
          <w:szCs w:val="28"/>
        </w:rPr>
        <w:t>Chetwyn</w:t>
      </w:r>
      <w:proofErr w:type="spellEnd"/>
      <w:r w:rsidR="009A4779">
        <w:rPr>
          <w:sz w:val="28"/>
          <w:szCs w:val="28"/>
        </w:rPr>
        <w:t xml:space="preserve"> </w:t>
      </w:r>
      <w:r w:rsidR="002F034F">
        <w:rPr>
          <w:sz w:val="28"/>
          <w:szCs w:val="28"/>
        </w:rPr>
        <w:t>the best strategy for the use of this money.</w:t>
      </w:r>
      <w:r w:rsidR="000123CA" w:rsidRPr="00047FF7">
        <w:rPr>
          <w:sz w:val="28"/>
          <w:szCs w:val="28"/>
        </w:rPr>
        <w:t xml:space="preserve"> </w:t>
      </w:r>
    </w:p>
    <w:p w14:paraId="0D86B533" w14:textId="77777777" w:rsidR="00550C44" w:rsidRDefault="00572F44" w:rsidP="00550C44">
      <w:pPr>
        <w:pStyle w:val="ListParagraph"/>
        <w:numPr>
          <w:ilvl w:val="0"/>
          <w:numId w:val="26"/>
        </w:numPr>
        <w:spacing w:line="360" w:lineRule="auto"/>
        <w:rPr>
          <w:b/>
          <w:sz w:val="28"/>
          <w:szCs w:val="28"/>
        </w:rPr>
      </w:pPr>
      <w:r>
        <w:rPr>
          <w:b/>
          <w:sz w:val="28"/>
          <w:szCs w:val="28"/>
        </w:rPr>
        <w:t>Our Neighbourhood Plan report</w:t>
      </w:r>
    </w:p>
    <w:p w14:paraId="03E23089" w14:textId="77777777" w:rsidR="00572F44" w:rsidRDefault="00572F44" w:rsidP="00572F44">
      <w:pPr>
        <w:pStyle w:val="ListParagraph"/>
        <w:spacing w:line="360" w:lineRule="auto"/>
        <w:rPr>
          <w:sz w:val="28"/>
          <w:szCs w:val="28"/>
        </w:rPr>
      </w:pPr>
      <w:r>
        <w:rPr>
          <w:sz w:val="28"/>
          <w:szCs w:val="28"/>
        </w:rPr>
        <w:t xml:space="preserve">We sent the draft of the main report o Dave </w:t>
      </w:r>
      <w:proofErr w:type="spellStart"/>
      <w:r>
        <w:rPr>
          <w:sz w:val="28"/>
          <w:szCs w:val="28"/>
        </w:rPr>
        <w:t>Chetwyn</w:t>
      </w:r>
      <w:proofErr w:type="spellEnd"/>
      <w:r>
        <w:rPr>
          <w:sz w:val="28"/>
          <w:szCs w:val="28"/>
        </w:rPr>
        <w:t xml:space="preserve"> for comment.</w:t>
      </w:r>
    </w:p>
    <w:p w14:paraId="176CA46E" w14:textId="77777777" w:rsidR="00572F44" w:rsidRDefault="00572F44" w:rsidP="00572F44">
      <w:pPr>
        <w:pStyle w:val="ListParagraph"/>
        <w:spacing w:line="360" w:lineRule="auto"/>
        <w:rPr>
          <w:sz w:val="28"/>
          <w:szCs w:val="28"/>
        </w:rPr>
      </w:pPr>
      <w:r>
        <w:rPr>
          <w:sz w:val="28"/>
          <w:szCs w:val="28"/>
        </w:rPr>
        <w:t xml:space="preserve">The report is divided into </w:t>
      </w:r>
      <w:r w:rsidR="00560859">
        <w:rPr>
          <w:sz w:val="28"/>
          <w:szCs w:val="28"/>
        </w:rPr>
        <w:t>6 sections</w:t>
      </w:r>
      <w:r w:rsidR="00322718">
        <w:rPr>
          <w:sz w:val="28"/>
          <w:szCs w:val="28"/>
        </w:rPr>
        <w:t>:</w:t>
      </w:r>
    </w:p>
    <w:p w14:paraId="3DECCD54" w14:textId="77777777" w:rsidR="00322718" w:rsidRPr="00322718" w:rsidRDefault="00322718" w:rsidP="00322718">
      <w:pPr>
        <w:rPr>
          <w:b/>
        </w:rPr>
      </w:pPr>
      <w:r w:rsidRPr="00322718">
        <w:rPr>
          <w:b/>
        </w:rPr>
        <w:t>Section 1   Introduction</w:t>
      </w:r>
    </w:p>
    <w:p w14:paraId="408DE04A" w14:textId="77777777" w:rsidR="00322718" w:rsidRPr="00322718" w:rsidRDefault="00322718" w:rsidP="00322718">
      <w:pPr>
        <w:rPr>
          <w:b/>
        </w:rPr>
      </w:pPr>
      <w:r w:rsidRPr="00322718">
        <w:rPr>
          <w:b/>
        </w:rPr>
        <w:t>Section 2   Our vision</w:t>
      </w:r>
    </w:p>
    <w:p w14:paraId="1DE24962" w14:textId="77777777" w:rsidR="00322718" w:rsidRPr="00322718" w:rsidRDefault="00322718" w:rsidP="00322718">
      <w:pPr>
        <w:rPr>
          <w:b/>
        </w:rPr>
      </w:pPr>
      <w:r w:rsidRPr="00322718">
        <w:rPr>
          <w:b/>
        </w:rPr>
        <w:t xml:space="preserve">Section </w:t>
      </w:r>
      <w:proofErr w:type="gramStart"/>
      <w:r w:rsidRPr="00322718">
        <w:rPr>
          <w:b/>
        </w:rPr>
        <w:t>3  The</w:t>
      </w:r>
      <w:proofErr w:type="gramEnd"/>
      <w:r w:rsidRPr="00322718">
        <w:rPr>
          <w:b/>
        </w:rPr>
        <w:t xml:space="preserve"> Murton Neighbourhood Plan: Its context</w:t>
      </w:r>
    </w:p>
    <w:p w14:paraId="0D25E78E" w14:textId="77777777" w:rsidR="00322718" w:rsidRPr="00322718" w:rsidRDefault="00322718" w:rsidP="00322718">
      <w:pPr>
        <w:rPr>
          <w:b/>
          <w:sz w:val="18"/>
          <w:szCs w:val="18"/>
        </w:rPr>
      </w:pPr>
      <w:r w:rsidRPr="00322718">
        <w:rPr>
          <w:b/>
        </w:rPr>
        <w:tab/>
      </w:r>
      <w:r w:rsidRPr="00322718">
        <w:rPr>
          <w:b/>
          <w:sz w:val="18"/>
          <w:szCs w:val="18"/>
        </w:rPr>
        <w:t>3.1 Introduction</w:t>
      </w:r>
    </w:p>
    <w:p w14:paraId="0230F9D9" w14:textId="77777777" w:rsidR="00322718" w:rsidRPr="00322718" w:rsidRDefault="00322718" w:rsidP="00322718">
      <w:pPr>
        <w:rPr>
          <w:b/>
          <w:sz w:val="18"/>
          <w:szCs w:val="18"/>
        </w:rPr>
      </w:pPr>
      <w:r w:rsidRPr="00322718">
        <w:rPr>
          <w:b/>
          <w:sz w:val="18"/>
          <w:szCs w:val="18"/>
        </w:rPr>
        <w:tab/>
        <w:t>3.2 The two settlements in the Parish</w:t>
      </w:r>
    </w:p>
    <w:p w14:paraId="2BEDA358" w14:textId="77777777" w:rsidR="00322718" w:rsidRPr="00322718" w:rsidRDefault="00322718" w:rsidP="00322718">
      <w:pPr>
        <w:rPr>
          <w:b/>
          <w:sz w:val="18"/>
          <w:szCs w:val="18"/>
        </w:rPr>
      </w:pPr>
      <w:r w:rsidRPr="00322718">
        <w:rPr>
          <w:b/>
          <w:sz w:val="18"/>
          <w:szCs w:val="18"/>
        </w:rPr>
        <w:tab/>
      </w:r>
      <w:r w:rsidRPr="00322718">
        <w:rPr>
          <w:b/>
          <w:sz w:val="18"/>
          <w:szCs w:val="18"/>
        </w:rPr>
        <w:tab/>
        <w:t>(</w:t>
      </w:r>
      <w:proofErr w:type="spellStart"/>
      <w:r w:rsidRPr="00322718">
        <w:rPr>
          <w:b/>
          <w:sz w:val="18"/>
          <w:szCs w:val="18"/>
        </w:rPr>
        <w:t>i</w:t>
      </w:r>
      <w:proofErr w:type="spellEnd"/>
      <w:r w:rsidRPr="00322718">
        <w:rPr>
          <w:b/>
          <w:sz w:val="18"/>
          <w:szCs w:val="18"/>
        </w:rPr>
        <w:t>) The village</w:t>
      </w:r>
    </w:p>
    <w:p w14:paraId="56A03293" w14:textId="77777777" w:rsidR="00322718" w:rsidRPr="00322718" w:rsidRDefault="00322718" w:rsidP="00322718">
      <w:pPr>
        <w:rPr>
          <w:b/>
          <w:sz w:val="18"/>
          <w:szCs w:val="18"/>
        </w:rPr>
      </w:pPr>
      <w:r w:rsidRPr="00322718">
        <w:rPr>
          <w:b/>
          <w:sz w:val="18"/>
          <w:szCs w:val="18"/>
        </w:rPr>
        <w:tab/>
      </w:r>
      <w:r w:rsidRPr="00322718">
        <w:rPr>
          <w:b/>
          <w:sz w:val="18"/>
          <w:szCs w:val="18"/>
        </w:rPr>
        <w:tab/>
        <w:t>(ii) On the southern boundary</w:t>
      </w:r>
    </w:p>
    <w:p w14:paraId="5AC10672" w14:textId="77777777" w:rsidR="00322718" w:rsidRPr="00322718" w:rsidRDefault="00322718" w:rsidP="00322718">
      <w:pPr>
        <w:rPr>
          <w:b/>
          <w:sz w:val="18"/>
          <w:szCs w:val="18"/>
        </w:rPr>
      </w:pPr>
      <w:r w:rsidRPr="00322718">
        <w:rPr>
          <w:b/>
          <w:sz w:val="18"/>
          <w:szCs w:val="18"/>
        </w:rPr>
        <w:tab/>
        <w:t>3.3 Businesses in the Parish</w:t>
      </w:r>
    </w:p>
    <w:p w14:paraId="3A212379" w14:textId="77777777" w:rsidR="00322718" w:rsidRPr="00322718" w:rsidRDefault="00322718" w:rsidP="00322718">
      <w:pPr>
        <w:rPr>
          <w:b/>
          <w:sz w:val="18"/>
          <w:szCs w:val="18"/>
        </w:rPr>
      </w:pPr>
      <w:r w:rsidRPr="00322718">
        <w:rPr>
          <w:b/>
          <w:sz w:val="18"/>
          <w:szCs w:val="18"/>
        </w:rPr>
        <w:tab/>
      </w:r>
      <w:proofErr w:type="gramStart"/>
      <w:r w:rsidRPr="00322718">
        <w:rPr>
          <w:b/>
          <w:sz w:val="18"/>
          <w:szCs w:val="18"/>
        </w:rPr>
        <w:t>3.4  Murton</w:t>
      </w:r>
      <w:proofErr w:type="gramEnd"/>
      <w:r w:rsidRPr="00322718">
        <w:rPr>
          <w:b/>
          <w:sz w:val="18"/>
          <w:szCs w:val="18"/>
        </w:rPr>
        <w:t xml:space="preserve"> Parish: Is population, a profile</w:t>
      </w:r>
    </w:p>
    <w:p w14:paraId="245AAD8E" w14:textId="77777777" w:rsidR="00322718" w:rsidRPr="00322718" w:rsidRDefault="00322718" w:rsidP="00322718">
      <w:pPr>
        <w:rPr>
          <w:b/>
          <w:sz w:val="18"/>
          <w:szCs w:val="18"/>
        </w:rPr>
      </w:pPr>
      <w:r w:rsidRPr="00322718">
        <w:rPr>
          <w:b/>
          <w:sz w:val="18"/>
          <w:szCs w:val="18"/>
        </w:rPr>
        <w:tab/>
        <w:t>3.5 Housing in the Parish</w:t>
      </w:r>
    </w:p>
    <w:p w14:paraId="45C0D6D6" w14:textId="77777777" w:rsidR="00322718" w:rsidRPr="00322718" w:rsidRDefault="00322718" w:rsidP="00322718">
      <w:pPr>
        <w:rPr>
          <w:b/>
          <w:sz w:val="18"/>
          <w:szCs w:val="18"/>
        </w:rPr>
      </w:pPr>
      <w:r w:rsidRPr="00322718">
        <w:rPr>
          <w:b/>
          <w:sz w:val="18"/>
          <w:szCs w:val="18"/>
        </w:rPr>
        <w:tab/>
      </w:r>
      <w:proofErr w:type="gramStart"/>
      <w:r w:rsidRPr="00322718">
        <w:rPr>
          <w:b/>
          <w:sz w:val="18"/>
          <w:szCs w:val="18"/>
        </w:rPr>
        <w:t>3.6  Community</w:t>
      </w:r>
      <w:proofErr w:type="gramEnd"/>
      <w:r w:rsidRPr="00322718">
        <w:rPr>
          <w:b/>
          <w:sz w:val="18"/>
          <w:szCs w:val="18"/>
        </w:rPr>
        <w:t xml:space="preserve"> facilities</w:t>
      </w:r>
    </w:p>
    <w:p w14:paraId="11FE96B4" w14:textId="77777777" w:rsidR="00322718" w:rsidRPr="00322718" w:rsidRDefault="00322718" w:rsidP="00322718">
      <w:pPr>
        <w:rPr>
          <w:b/>
          <w:sz w:val="18"/>
          <w:szCs w:val="18"/>
        </w:rPr>
      </w:pPr>
      <w:r w:rsidRPr="00322718">
        <w:rPr>
          <w:b/>
          <w:sz w:val="18"/>
          <w:szCs w:val="18"/>
        </w:rPr>
        <w:tab/>
      </w:r>
      <w:proofErr w:type="gramStart"/>
      <w:r w:rsidRPr="00322718">
        <w:rPr>
          <w:b/>
          <w:sz w:val="18"/>
          <w:szCs w:val="18"/>
        </w:rPr>
        <w:t>3.7  Murton</w:t>
      </w:r>
      <w:proofErr w:type="gramEnd"/>
      <w:r w:rsidRPr="00322718">
        <w:rPr>
          <w:b/>
          <w:sz w:val="18"/>
          <w:szCs w:val="18"/>
        </w:rPr>
        <w:t xml:space="preserve"> Parish: its environment and green infrastructure</w:t>
      </w:r>
    </w:p>
    <w:p w14:paraId="6EE82B63" w14:textId="77777777" w:rsidR="00322718" w:rsidRPr="00322718" w:rsidRDefault="00322718" w:rsidP="00322718">
      <w:pPr>
        <w:rPr>
          <w:b/>
        </w:rPr>
      </w:pPr>
      <w:r w:rsidRPr="00322718">
        <w:rPr>
          <w:b/>
        </w:rPr>
        <w:lastRenderedPageBreak/>
        <w:t>Section 4 Community and stakeholder engagement</w:t>
      </w:r>
    </w:p>
    <w:p w14:paraId="5BD5776A" w14:textId="77777777" w:rsidR="00322718" w:rsidRPr="00322718" w:rsidRDefault="00322718" w:rsidP="00322718">
      <w:pPr>
        <w:rPr>
          <w:b/>
        </w:rPr>
      </w:pPr>
      <w:r w:rsidRPr="00322718">
        <w:rPr>
          <w:b/>
        </w:rPr>
        <w:t xml:space="preserve">Section </w:t>
      </w:r>
      <w:proofErr w:type="gramStart"/>
      <w:r w:rsidRPr="00322718">
        <w:rPr>
          <w:b/>
        </w:rPr>
        <w:t>5  Murton</w:t>
      </w:r>
      <w:proofErr w:type="gramEnd"/>
      <w:r w:rsidRPr="00322718">
        <w:rPr>
          <w:b/>
        </w:rPr>
        <w:t xml:space="preserve"> Neighbourhood Plan:  Policies</w:t>
      </w:r>
    </w:p>
    <w:p w14:paraId="2753007D" w14:textId="77777777" w:rsidR="00322718" w:rsidRPr="00322718" w:rsidRDefault="00322718" w:rsidP="00322718">
      <w:pPr>
        <w:rPr>
          <w:b/>
          <w:sz w:val="18"/>
          <w:szCs w:val="18"/>
        </w:rPr>
      </w:pPr>
      <w:r w:rsidRPr="00322718">
        <w:rPr>
          <w:b/>
        </w:rPr>
        <w:tab/>
      </w:r>
      <w:r w:rsidRPr="00322718">
        <w:rPr>
          <w:b/>
        </w:rPr>
        <w:tab/>
      </w:r>
      <w:r w:rsidRPr="00322718">
        <w:rPr>
          <w:b/>
          <w:sz w:val="18"/>
          <w:szCs w:val="18"/>
        </w:rPr>
        <w:t>5.1 Introduction</w:t>
      </w:r>
    </w:p>
    <w:p w14:paraId="3646933A" w14:textId="77777777" w:rsidR="00322718" w:rsidRPr="00322718" w:rsidRDefault="00322718" w:rsidP="00322718">
      <w:pPr>
        <w:rPr>
          <w:b/>
          <w:sz w:val="18"/>
          <w:szCs w:val="18"/>
        </w:rPr>
      </w:pPr>
      <w:r w:rsidRPr="00322718">
        <w:rPr>
          <w:b/>
          <w:sz w:val="18"/>
          <w:szCs w:val="18"/>
        </w:rPr>
        <w:tab/>
      </w:r>
      <w:r w:rsidRPr="00322718">
        <w:rPr>
          <w:b/>
          <w:sz w:val="18"/>
          <w:szCs w:val="18"/>
        </w:rPr>
        <w:tab/>
        <w:t>5.2 Murton Parish and the Green Belt</w:t>
      </w:r>
    </w:p>
    <w:p w14:paraId="4C8AED6A"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5.2.1 Introduction</w:t>
      </w:r>
    </w:p>
    <w:p w14:paraId="08C2D114"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 xml:space="preserve">5.2.2 Policies </w:t>
      </w:r>
    </w:p>
    <w:p w14:paraId="34DBB060" w14:textId="77777777" w:rsidR="00322718" w:rsidRPr="00322718" w:rsidRDefault="00322718" w:rsidP="00322718">
      <w:pPr>
        <w:ind w:left="720" w:firstLine="720"/>
        <w:rPr>
          <w:sz w:val="18"/>
          <w:szCs w:val="18"/>
        </w:rPr>
      </w:pPr>
      <w:r w:rsidRPr="00322718">
        <w:rPr>
          <w:b/>
          <w:sz w:val="18"/>
          <w:szCs w:val="18"/>
        </w:rPr>
        <w:t xml:space="preserve">5.3 </w:t>
      </w:r>
      <w:r w:rsidRPr="00322718">
        <w:rPr>
          <w:sz w:val="18"/>
          <w:szCs w:val="18"/>
        </w:rPr>
        <w:t>Our environment</w:t>
      </w:r>
    </w:p>
    <w:p w14:paraId="6B0A30FC"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5.3.1 Introduction</w:t>
      </w:r>
    </w:p>
    <w:p w14:paraId="010612C9"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 xml:space="preserve">5.3.2 Policies </w:t>
      </w:r>
    </w:p>
    <w:p w14:paraId="610B5766" w14:textId="77777777" w:rsidR="00322718" w:rsidRPr="00322718" w:rsidRDefault="00322718" w:rsidP="00322718">
      <w:pPr>
        <w:ind w:left="720" w:firstLine="720"/>
        <w:rPr>
          <w:b/>
          <w:sz w:val="18"/>
          <w:szCs w:val="18"/>
        </w:rPr>
      </w:pPr>
      <w:r w:rsidRPr="00322718">
        <w:rPr>
          <w:b/>
          <w:sz w:val="18"/>
          <w:szCs w:val="18"/>
        </w:rPr>
        <w:t>5.4 Employment in our Parish</w:t>
      </w:r>
    </w:p>
    <w:p w14:paraId="0B24CE9C"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5.4.1 Introduction</w:t>
      </w:r>
    </w:p>
    <w:p w14:paraId="1E16DA7D"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 xml:space="preserve">5.4.2 Policies </w:t>
      </w:r>
    </w:p>
    <w:p w14:paraId="6DC8C081" w14:textId="77777777" w:rsidR="00322718" w:rsidRPr="00322718" w:rsidRDefault="00322718" w:rsidP="00322718">
      <w:pPr>
        <w:ind w:left="720" w:firstLine="720"/>
        <w:rPr>
          <w:b/>
          <w:sz w:val="18"/>
          <w:szCs w:val="18"/>
        </w:rPr>
      </w:pPr>
      <w:r w:rsidRPr="00322718">
        <w:rPr>
          <w:b/>
          <w:sz w:val="18"/>
          <w:szCs w:val="18"/>
        </w:rPr>
        <w:t>5.5 Murton Parish: Our housing, community and well-being</w:t>
      </w:r>
    </w:p>
    <w:p w14:paraId="498DFF90"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5.5.1 Introduction</w:t>
      </w:r>
    </w:p>
    <w:p w14:paraId="679203F6" w14:textId="77777777" w:rsidR="00322718" w:rsidRPr="00322718" w:rsidRDefault="00322718" w:rsidP="00322718">
      <w:pPr>
        <w:rPr>
          <w:b/>
          <w:sz w:val="18"/>
          <w:szCs w:val="18"/>
        </w:rPr>
      </w:pPr>
      <w:r w:rsidRPr="00322718">
        <w:rPr>
          <w:b/>
          <w:sz w:val="18"/>
          <w:szCs w:val="18"/>
        </w:rPr>
        <w:tab/>
      </w:r>
      <w:r w:rsidRPr="00322718">
        <w:rPr>
          <w:b/>
          <w:sz w:val="18"/>
          <w:szCs w:val="18"/>
        </w:rPr>
        <w:tab/>
      </w:r>
      <w:r w:rsidRPr="00322718">
        <w:rPr>
          <w:b/>
          <w:sz w:val="18"/>
          <w:szCs w:val="18"/>
        </w:rPr>
        <w:tab/>
        <w:t xml:space="preserve">5.5.2 Policies </w:t>
      </w:r>
    </w:p>
    <w:p w14:paraId="67AEED99" w14:textId="77777777" w:rsidR="00322718" w:rsidRPr="00322718" w:rsidRDefault="00322718" w:rsidP="00322718">
      <w:pPr>
        <w:rPr>
          <w:b/>
        </w:rPr>
      </w:pPr>
      <w:r w:rsidRPr="00322718">
        <w:rPr>
          <w:b/>
        </w:rPr>
        <w:t>Section 6 Other issues</w:t>
      </w:r>
    </w:p>
    <w:p w14:paraId="3CDE02BD" w14:textId="77777777" w:rsidR="00322718" w:rsidRPr="00322718" w:rsidRDefault="00322718" w:rsidP="00322718">
      <w:r w:rsidRPr="00322718">
        <w:t>For example, traffic</w:t>
      </w:r>
    </w:p>
    <w:p w14:paraId="2C1BE5AD" w14:textId="77777777" w:rsidR="00A14CE9" w:rsidRDefault="00A14CE9" w:rsidP="00322718">
      <w:pPr>
        <w:rPr>
          <w:sz w:val="28"/>
          <w:szCs w:val="28"/>
        </w:rPr>
      </w:pPr>
    </w:p>
    <w:p w14:paraId="4546EF98" w14:textId="77777777" w:rsidR="00322718" w:rsidRDefault="00CD08DF" w:rsidP="00322718">
      <w:pPr>
        <w:rPr>
          <w:sz w:val="28"/>
          <w:szCs w:val="28"/>
        </w:rPr>
      </w:pPr>
      <w:r w:rsidRPr="00CD08DF">
        <w:rPr>
          <w:sz w:val="28"/>
          <w:szCs w:val="28"/>
        </w:rPr>
        <w:t xml:space="preserve">We </w:t>
      </w:r>
      <w:r>
        <w:rPr>
          <w:sz w:val="28"/>
          <w:szCs w:val="28"/>
        </w:rPr>
        <w:t>g</w:t>
      </w:r>
      <w:r w:rsidRPr="00CD08DF">
        <w:rPr>
          <w:sz w:val="28"/>
          <w:szCs w:val="28"/>
        </w:rPr>
        <w:t>et a fairly good mark for the report except for Section 5</w:t>
      </w:r>
      <w:r w:rsidR="00372587">
        <w:rPr>
          <w:sz w:val="28"/>
          <w:szCs w:val="28"/>
        </w:rPr>
        <w:t>, the policies.  H</w:t>
      </w:r>
      <w:r w:rsidR="00C25E3A">
        <w:rPr>
          <w:sz w:val="28"/>
          <w:szCs w:val="28"/>
        </w:rPr>
        <w:t xml:space="preserve">ere Dave </w:t>
      </w:r>
      <w:proofErr w:type="spellStart"/>
      <w:r w:rsidR="00C25E3A">
        <w:rPr>
          <w:sz w:val="28"/>
          <w:szCs w:val="28"/>
        </w:rPr>
        <w:t>Ch</w:t>
      </w:r>
      <w:r w:rsidR="00372587">
        <w:rPr>
          <w:sz w:val="28"/>
          <w:szCs w:val="28"/>
        </w:rPr>
        <w:t>e</w:t>
      </w:r>
      <w:r w:rsidR="00C25E3A">
        <w:rPr>
          <w:sz w:val="28"/>
          <w:szCs w:val="28"/>
        </w:rPr>
        <w:t>t</w:t>
      </w:r>
      <w:r w:rsidR="00372587">
        <w:rPr>
          <w:sz w:val="28"/>
          <w:szCs w:val="28"/>
        </w:rPr>
        <w:t>wyn</w:t>
      </w:r>
      <w:proofErr w:type="spellEnd"/>
      <w:r w:rsidR="00372587">
        <w:rPr>
          <w:sz w:val="28"/>
          <w:szCs w:val="28"/>
        </w:rPr>
        <w:t xml:space="preserve"> wants a total </w:t>
      </w:r>
      <w:r w:rsidR="00AF6709">
        <w:rPr>
          <w:sz w:val="28"/>
          <w:szCs w:val="28"/>
        </w:rPr>
        <w:t>restructuring</w:t>
      </w:r>
      <w:r w:rsidR="00372587">
        <w:rPr>
          <w:sz w:val="28"/>
          <w:szCs w:val="28"/>
        </w:rPr>
        <w:t xml:space="preserve"> so that the </w:t>
      </w:r>
      <w:r w:rsidR="008B47D3">
        <w:rPr>
          <w:sz w:val="28"/>
          <w:szCs w:val="28"/>
        </w:rPr>
        <w:t xml:space="preserve">each Policy is </w:t>
      </w:r>
      <w:r w:rsidR="008B47D3" w:rsidRPr="00AF6709">
        <w:rPr>
          <w:i/>
          <w:sz w:val="28"/>
          <w:szCs w:val="28"/>
        </w:rPr>
        <w:t>preceded</w:t>
      </w:r>
      <w:r w:rsidR="008B47D3">
        <w:rPr>
          <w:sz w:val="28"/>
          <w:szCs w:val="28"/>
        </w:rPr>
        <w:t xml:space="preserve"> by </w:t>
      </w:r>
      <w:r w:rsidR="00AF6709">
        <w:rPr>
          <w:sz w:val="28"/>
          <w:szCs w:val="28"/>
        </w:rPr>
        <w:t>sub-</w:t>
      </w:r>
      <w:r w:rsidR="008B47D3">
        <w:rPr>
          <w:sz w:val="28"/>
          <w:szCs w:val="28"/>
        </w:rPr>
        <w:t xml:space="preserve">section which </w:t>
      </w:r>
      <w:r w:rsidR="00AF6709">
        <w:rPr>
          <w:sz w:val="28"/>
          <w:szCs w:val="28"/>
        </w:rPr>
        <w:t>g</w:t>
      </w:r>
      <w:r w:rsidR="008B47D3">
        <w:rPr>
          <w:sz w:val="28"/>
          <w:szCs w:val="28"/>
        </w:rPr>
        <w:t>ive the purpose and then</w:t>
      </w:r>
      <w:r w:rsidR="00AF6709">
        <w:rPr>
          <w:sz w:val="28"/>
          <w:szCs w:val="28"/>
        </w:rPr>
        <w:t xml:space="preserve"> a sub-section</w:t>
      </w:r>
      <w:r w:rsidR="008B47D3">
        <w:rPr>
          <w:sz w:val="28"/>
          <w:szCs w:val="28"/>
        </w:rPr>
        <w:t xml:space="preserve"> </w:t>
      </w:r>
      <w:r w:rsidR="00AF6709">
        <w:rPr>
          <w:sz w:val="28"/>
          <w:szCs w:val="28"/>
        </w:rPr>
        <w:t xml:space="preserve">which </w:t>
      </w:r>
      <w:r w:rsidR="00C25E3A">
        <w:rPr>
          <w:sz w:val="28"/>
          <w:szCs w:val="28"/>
        </w:rPr>
        <w:t>g</w:t>
      </w:r>
      <w:r w:rsidR="00AF6709">
        <w:rPr>
          <w:sz w:val="28"/>
          <w:szCs w:val="28"/>
        </w:rPr>
        <w:t>ives a</w:t>
      </w:r>
      <w:r w:rsidR="008B47D3">
        <w:rPr>
          <w:sz w:val="28"/>
          <w:szCs w:val="28"/>
        </w:rPr>
        <w:t xml:space="preserve"> rationale and supportin</w:t>
      </w:r>
      <w:r w:rsidR="00AF6709">
        <w:rPr>
          <w:sz w:val="28"/>
          <w:szCs w:val="28"/>
        </w:rPr>
        <w:t>g</w:t>
      </w:r>
      <w:r w:rsidR="008B47D3">
        <w:rPr>
          <w:sz w:val="28"/>
          <w:szCs w:val="28"/>
        </w:rPr>
        <w:t xml:space="preserve"> evidence.</w:t>
      </w:r>
      <w:r w:rsidR="0030044F">
        <w:rPr>
          <w:sz w:val="28"/>
          <w:szCs w:val="28"/>
        </w:rPr>
        <w:t xml:space="preserve"> Then, </w:t>
      </w:r>
      <w:r w:rsidR="0030044F" w:rsidRPr="0030044F">
        <w:rPr>
          <w:i/>
          <w:sz w:val="28"/>
          <w:szCs w:val="28"/>
        </w:rPr>
        <w:t xml:space="preserve">after </w:t>
      </w:r>
      <w:r w:rsidR="0030044F">
        <w:rPr>
          <w:sz w:val="28"/>
          <w:szCs w:val="28"/>
        </w:rPr>
        <w:t xml:space="preserve">the policy, there should be an explanation and interpretation.  We find this </w:t>
      </w:r>
      <w:r w:rsidR="00E039CB">
        <w:rPr>
          <w:sz w:val="28"/>
          <w:szCs w:val="28"/>
        </w:rPr>
        <w:t>difficult</w:t>
      </w:r>
      <w:r w:rsidR="0030044F">
        <w:rPr>
          <w:sz w:val="28"/>
          <w:szCs w:val="28"/>
        </w:rPr>
        <w:t xml:space="preserve"> without repeating oneself!</w:t>
      </w:r>
    </w:p>
    <w:p w14:paraId="4D627A93" w14:textId="77777777" w:rsidR="00C25E3A" w:rsidRDefault="00C25E3A" w:rsidP="00322718">
      <w:pPr>
        <w:rPr>
          <w:sz w:val="28"/>
          <w:szCs w:val="28"/>
        </w:rPr>
      </w:pPr>
      <w:r>
        <w:rPr>
          <w:sz w:val="28"/>
          <w:szCs w:val="28"/>
        </w:rPr>
        <w:t xml:space="preserve">Dave </w:t>
      </w:r>
      <w:proofErr w:type="spellStart"/>
      <w:r>
        <w:rPr>
          <w:sz w:val="28"/>
          <w:szCs w:val="28"/>
        </w:rPr>
        <w:t>Chetwyn</w:t>
      </w:r>
      <w:proofErr w:type="spellEnd"/>
      <w:r>
        <w:rPr>
          <w:sz w:val="28"/>
          <w:szCs w:val="28"/>
        </w:rPr>
        <w:t xml:space="preserve"> would also like to see</w:t>
      </w:r>
      <w:r w:rsidR="00E039CB">
        <w:rPr>
          <w:sz w:val="28"/>
          <w:szCs w:val="28"/>
        </w:rPr>
        <w:t xml:space="preserve"> </w:t>
      </w:r>
      <w:r>
        <w:rPr>
          <w:sz w:val="28"/>
          <w:szCs w:val="28"/>
        </w:rPr>
        <w:t>a clearer hierarchy of headings</w:t>
      </w:r>
      <w:r w:rsidR="00E039CB">
        <w:rPr>
          <w:sz w:val="28"/>
          <w:szCs w:val="28"/>
        </w:rPr>
        <w:t>.</w:t>
      </w:r>
    </w:p>
    <w:p w14:paraId="560549DE" w14:textId="77777777" w:rsidR="00E039CB" w:rsidRDefault="00E039CB" w:rsidP="00322718">
      <w:pPr>
        <w:rPr>
          <w:sz w:val="28"/>
          <w:szCs w:val="28"/>
        </w:rPr>
      </w:pPr>
      <w:r>
        <w:rPr>
          <w:sz w:val="28"/>
          <w:szCs w:val="28"/>
        </w:rPr>
        <w:t xml:space="preserve">The other comment of note is that we should weave more of the VDS into the main body rather than use it as a </w:t>
      </w:r>
      <w:r w:rsidR="00A14CE9">
        <w:rPr>
          <w:sz w:val="28"/>
          <w:szCs w:val="28"/>
        </w:rPr>
        <w:t>supporting</w:t>
      </w:r>
      <w:r>
        <w:rPr>
          <w:sz w:val="28"/>
          <w:szCs w:val="28"/>
        </w:rPr>
        <w:t xml:space="preserve"> </w:t>
      </w:r>
      <w:r w:rsidR="00A14CE9">
        <w:rPr>
          <w:sz w:val="28"/>
          <w:szCs w:val="28"/>
        </w:rPr>
        <w:t>document</w:t>
      </w:r>
      <w:r>
        <w:rPr>
          <w:sz w:val="28"/>
          <w:szCs w:val="28"/>
        </w:rPr>
        <w:t>.</w:t>
      </w:r>
    </w:p>
    <w:p w14:paraId="23EFBC24" w14:textId="77777777" w:rsidR="00A14CE9" w:rsidRDefault="00A14CE9" w:rsidP="00322718">
      <w:pPr>
        <w:rPr>
          <w:sz w:val="28"/>
          <w:szCs w:val="28"/>
        </w:rPr>
      </w:pPr>
      <w:r>
        <w:rPr>
          <w:sz w:val="28"/>
          <w:szCs w:val="28"/>
        </w:rPr>
        <w:t>We are discussing these points with Dave.</w:t>
      </w:r>
    </w:p>
    <w:p w14:paraId="3F117989" w14:textId="77777777" w:rsidR="008D0991" w:rsidRDefault="008D0991" w:rsidP="00322718">
      <w:pPr>
        <w:rPr>
          <w:sz w:val="28"/>
          <w:szCs w:val="28"/>
        </w:rPr>
      </w:pPr>
    </w:p>
    <w:p w14:paraId="1C70490D" w14:textId="77777777" w:rsidR="008D0991" w:rsidRPr="008D0991" w:rsidRDefault="008D0991" w:rsidP="008D0991">
      <w:pPr>
        <w:pStyle w:val="ListParagraph"/>
        <w:numPr>
          <w:ilvl w:val="0"/>
          <w:numId w:val="26"/>
        </w:numPr>
        <w:rPr>
          <w:b/>
          <w:sz w:val="28"/>
          <w:szCs w:val="28"/>
        </w:rPr>
      </w:pPr>
      <w:r>
        <w:rPr>
          <w:b/>
          <w:sz w:val="28"/>
          <w:szCs w:val="28"/>
        </w:rPr>
        <w:lastRenderedPageBreak/>
        <w:t xml:space="preserve"> Other submissions with the main report</w:t>
      </w:r>
    </w:p>
    <w:p w14:paraId="1AAF27C1" w14:textId="77777777" w:rsidR="00A14CE9" w:rsidRDefault="00A14CE9" w:rsidP="00322718">
      <w:pPr>
        <w:rPr>
          <w:sz w:val="28"/>
          <w:szCs w:val="28"/>
        </w:rPr>
      </w:pPr>
      <w:r>
        <w:rPr>
          <w:sz w:val="28"/>
          <w:szCs w:val="28"/>
        </w:rPr>
        <w:t>There are several other documents that we need to prepare.</w:t>
      </w:r>
    </w:p>
    <w:p w14:paraId="4C94DB26" w14:textId="77777777" w:rsidR="0062441C" w:rsidRDefault="0062441C" w:rsidP="00322718">
      <w:pPr>
        <w:rPr>
          <w:sz w:val="28"/>
          <w:szCs w:val="28"/>
        </w:rPr>
      </w:pPr>
      <w:r>
        <w:rPr>
          <w:sz w:val="28"/>
          <w:szCs w:val="28"/>
        </w:rPr>
        <w:t>T</w:t>
      </w:r>
      <w:r w:rsidR="00B44923">
        <w:rPr>
          <w:sz w:val="28"/>
          <w:szCs w:val="28"/>
        </w:rPr>
        <w:t>h</w:t>
      </w:r>
      <w:r>
        <w:rPr>
          <w:sz w:val="28"/>
          <w:szCs w:val="28"/>
        </w:rPr>
        <w:t>ese are</w:t>
      </w:r>
    </w:p>
    <w:p w14:paraId="05A817F3" w14:textId="77777777" w:rsidR="0062441C" w:rsidRPr="00F05A03" w:rsidRDefault="00B44923" w:rsidP="00F05A03">
      <w:pPr>
        <w:pStyle w:val="ListParagraph"/>
        <w:numPr>
          <w:ilvl w:val="0"/>
          <w:numId w:val="32"/>
        </w:numPr>
        <w:rPr>
          <w:b/>
          <w:sz w:val="28"/>
          <w:szCs w:val="28"/>
        </w:rPr>
      </w:pPr>
      <w:r w:rsidRPr="00F05A03">
        <w:rPr>
          <w:b/>
          <w:sz w:val="28"/>
          <w:szCs w:val="28"/>
        </w:rPr>
        <w:t>A Consultation Statement</w:t>
      </w:r>
    </w:p>
    <w:p w14:paraId="1CAB8245" w14:textId="77777777" w:rsidR="00B93058" w:rsidRDefault="00B44923" w:rsidP="00B44923">
      <w:pPr>
        <w:pStyle w:val="ListParagraph"/>
        <w:rPr>
          <w:sz w:val="28"/>
          <w:szCs w:val="28"/>
        </w:rPr>
      </w:pPr>
      <w:r w:rsidRPr="00B44923">
        <w:rPr>
          <w:sz w:val="28"/>
          <w:szCs w:val="28"/>
        </w:rPr>
        <w:t>We have an outline in the main text (Section 4) but this needs to be fleshed out showing clearly with whom we have consulted, their comments and how we have dealt wi</w:t>
      </w:r>
      <w:r w:rsidR="00B93058">
        <w:rPr>
          <w:sz w:val="28"/>
          <w:szCs w:val="28"/>
        </w:rPr>
        <w:t>t</w:t>
      </w:r>
      <w:r w:rsidRPr="00B44923">
        <w:rPr>
          <w:sz w:val="28"/>
          <w:szCs w:val="28"/>
        </w:rPr>
        <w:t>h them.  These will ran</w:t>
      </w:r>
      <w:r w:rsidR="00B93058">
        <w:rPr>
          <w:sz w:val="28"/>
          <w:szCs w:val="28"/>
        </w:rPr>
        <w:t>g</w:t>
      </w:r>
      <w:r w:rsidRPr="00B44923">
        <w:rPr>
          <w:sz w:val="28"/>
          <w:szCs w:val="28"/>
        </w:rPr>
        <w:t xml:space="preserve">e from individuals in </w:t>
      </w:r>
      <w:r w:rsidR="00B93058">
        <w:rPr>
          <w:sz w:val="28"/>
          <w:szCs w:val="28"/>
        </w:rPr>
        <w:t>t</w:t>
      </w:r>
      <w:r w:rsidRPr="00B44923">
        <w:rPr>
          <w:sz w:val="28"/>
          <w:szCs w:val="28"/>
        </w:rPr>
        <w:t xml:space="preserve">he parish to large bodies such as a Water Company </w:t>
      </w:r>
      <w:r w:rsidR="00AD0C4F">
        <w:rPr>
          <w:sz w:val="28"/>
          <w:szCs w:val="28"/>
        </w:rPr>
        <w:t>and</w:t>
      </w:r>
      <w:r w:rsidRPr="00B44923">
        <w:rPr>
          <w:sz w:val="28"/>
          <w:szCs w:val="28"/>
        </w:rPr>
        <w:t xml:space="preserve"> Historic </w:t>
      </w:r>
      <w:r w:rsidR="00B93058" w:rsidRPr="00B44923">
        <w:rPr>
          <w:sz w:val="28"/>
          <w:szCs w:val="28"/>
        </w:rPr>
        <w:t>England</w:t>
      </w:r>
    </w:p>
    <w:p w14:paraId="7AB1655C" w14:textId="77777777" w:rsidR="00B44923" w:rsidRPr="00F05A03" w:rsidRDefault="00B93058" w:rsidP="00F05A03">
      <w:pPr>
        <w:pStyle w:val="ListParagraph"/>
        <w:numPr>
          <w:ilvl w:val="0"/>
          <w:numId w:val="32"/>
        </w:numPr>
        <w:rPr>
          <w:b/>
          <w:sz w:val="28"/>
          <w:szCs w:val="28"/>
        </w:rPr>
      </w:pPr>
      <w:r w:rsidRPr="00F05A03">
        <w:rPr>
          <w:b/>
          <w:sz w:val="28"/>
          <w:szCs w:val="28"/>
        </w:rPr>
        <w:t>A Basic Conditions Statement</w:t>
      </w:r>
    </w:p>
    <w:p w14:paraId="028A6187" w14:textId="77777777" w:rsidR="00B93058" w:rsidRDefault="00B93058" w:rsidP="00B93058">
      <w:pPr>
        <w:pStyle w:val="ListParagraph"/>
        <w:rPr>
          <w:b/>
          <w:sz w:val="28"/>
          <w:szCs w:val="28"/>
        </w:rPr>
      </w:pPr>
      <w:r>
        <w:rPr>
          <w:sz w:val="28"/>
          <w:szCs w:val="28"/>
        </w:rPr>
        <w:t xml:space="preserve">This is a statement </w:t>
      </w:r>
      <w:r w:rsidR="00154C01">
        <w:rPr>
          <w:sz w:val="28"/>
          <w:szCs w:val="28"/>
        </w:rPr>
        <w:t>that</w:t>
      </w:r>
      <w:r>
        <w:rPr>
          <w:sz w:val="28"/>
          <w:szCs w:val="28"/>
        </w:rPr>
        <w:t xml:space="preserve"> </w:t>
      </w:r>
      <w:r w:rsidR="00154C01">
        <w:rPr>
          <w:sz w:val="28"/>
          <w:szCs w:val="28"/>
        </w:rPr>
        <w:t xml:space="preserve">confirms that we are meeting all regulations as laid down such as those from the EU and National, </w:t>
      </w:r>
      <w:r w:rsidR="00EC3250">
        <w:rPr>
          <w:sz w:val="28"/>
          <w:szCs w:val="28"/>
        </w:rPr>
        <w:t>Regional</w:t>
      </w:r>
      <w:r w:rsidR="00154C01">
        <w:rPr>
          <w:sz w:val="28"/>
          <w:szCs w:val="28"/>
        </w:rPr>
        <w:t xml:space="preserve"> and </w:t>
      </w:r>
      <w:proofErr w:type="gramStart"/>
      <w:r w:rsidR="00154C01">
        <w:rPr>
          <w:sz w:val="28"/>
          <w:szCs w:val="28"/>
        </w:rPr>
        <w:t xml:space="preserve">Local  </w:t>
      </w:r>
      <w:r w:rsidR="00EC3250">
        <w:rPr>
          <w:sz w:val="28"/>
          <w:szCs w:val="28"/>
        </w:rPr>
        <w:t>Policies</w:t>
      </w:r>
      <w:proofErr w:type="gramEnd"/>
      <w:r w:rsidR="00EC3250">
        <w:rPr>
          <w:sz w:val="28"/>
          <w:szCs w:val="28"/>
        </w:rPr>
        <w:t>.</w:t>
      </w:r>
    </w:p>
    <w:p w14:paraId="11CC2920" w14:textId="77777777" w:rsidR="00107EE1" w:rsidRDefault="00033FE2" w:rsidP="00F05A03">
      <w:pPr>
        <w:pStyle w:val="ListParagraph"/>
        <w:numPr>
          <w:ilvl w:val="0"/>
          <w:numId w:val="32"/>
        </w:numPr>
        <w:rPr>
          <w:b/>
          <w:sz w:val="28"/>
          <w:szCs w:val="28"/>
        </w:rPr>
      </w:pPr>
      <w:r>
        <w:rPr>
          <w:b/>
          <w:sz w:val="28"/>
          <w:szCs w:val="28"/>
        </w:rPr>
        <w:t>Strategic</w:t>
      </w:r>
      <w:r w:rsidR="00107EE1">
        <w:rPr>
          <w:b/>
          <w:sz w:val="28"/>
          <w:szCs w:val="28"/>
        </w:rPr>
        <w:t xml:space="preserve"> Environmental Assessment</w:t>
      </w:r>
    </w:p>
    <w:p w14:paraId="60526321" w14:textId="77777777" w:rsidR="00107EE1" w:rsidRDefault="00033FE2" w:rsidP="00107EE1">
      <w:pPr>
        <w:pStyle w:val="ListParagraph"/>
        <w:rPr>
          <w:sz w:val="28"/>
          <w:szCs w:val="28"/>
        </w:rPr>
      </w:pPr>
      <w:r>
        <w:rPr>
          <w:sz w:val="28"/>
          <w:szCs w:val="28"/>
        </w:rPr>
        <w:t xml:space="preserve">This assessment </w:t>
      </w:r>
      <w:r w:rsidR="00107EE1">
        <w:rPr>
          <w:sz w:val="28"/>
          <w:szCs w:val="28"/>
        </w:rPr>
        <w:t xml:space="preserve">deals </w:t>
      </w:r>
      <w:r>
        <w:rPr>
          <w:sz w:val="28"/>
          <w:szCs w:val="28"/>
        </w:rPr>
        <w:t>with</w:t>
      </w:r>
      <w:r w:rsidR="00107EE1">
        <w:rPr>
          <w:sz w:val="28"/>
          <w:szCs w:val="28"/>
        </w:rPr>
        <w:t xml:space="preserve"> the environmental impact from our policies.  </w:t>
      </w:r>
      <w:r>
        <w:rPr>
          <w:sz w:val="28"/>
          <w:szCs w:val="28"/>
        </w:rPr>
        <w:t>Although</w:t>
      </w:r>
      <w:r w:rsidR="00107EE1">
        <w:rPr>
          <w:sz w:val="28"/>
          <w:szCs w:val="28"/>
        </w:rPr>
        <w:t xml:space="preserve"> we have no policies that have an impact on our environment, we have to show that </w:t>
      </w:r>
      <w:r>
        <w:rPr>
          <w:sz w:val="28"/>
          <w:szCs w:val="28"/>
        </w:rPr>
        <w:t>t</w:t>
      </w:r>
      <w:r w:rsidR="00107EE1">
        <w:rPr>
          <w:sz w:val="28"/>
          <w:szCs w:val="28"/>
        </w:rPr>
        <w:t>hey do not.</w:t>
      </w:r>
      <w:r w:rsidR="00D62C48">
        <w:rPr>
          <w:sz w:val="28"/>
          <w:szCs w:val="28"/>
        </w:rPr>
        <w:tab/>
        <w:t>We could model our</w:t>
      </w:r>
      <w:r>
        <w:rPr>
          <w:sz w:val="28"/>
          <w:szCs w:val="28"/>
        </w:rPr>
        <w:t>s</w:t>
      </w:r>
      <w:r w:rsidR="00D62C48">
        <w:rPr>
          <w:sz w:val="28"/>
          <w:szCs w:val="28"/>
        </w:rPr>
        <w:t xml:space="preserve"> on that produced by </w:t>
      </w:r>
      <w:proofErr w:type="spellStart"/>
      <w:r w:rsidR="00D62C48">
        <w:rPr>
          <w:sz w:val="28"/>
          <w:szCs w:val="28"/>
        </w:rPr>
        <w:t>Earswick</w:t>
      </w:r>
      <w:proofErr w:type="spellEnd"/>
      <w:r w:rsidR="00D62C48">
        <w:rPr>
          <w:sz w:val="28"/>
          <w:szCs w:val="28"/>
        </w:rPr>
        <w:t>.  This came to 44 pages.</w:t>
      </w:r>
    </w:p>
    <w:p w14:paraId="53B1C3CD" w14:textId="77777777" w:rsidR="008D0991" w:rsidRDefault="00F05A03" w:rsidP="008D0991">
      <w:pPr>
        <w:rPr>
          <w:sz w:val="28"/>
          <w:szCs w:val="28"/>
        </w:rPr>
      </w:pPr>
      <w:r>
        <w:rPr>
          <w:sz w:val="28"/>
          <w:szCs w:val="28"/>
        </w:rPr>
        <w:t>We will need expert advice f</w:t>
      </w:r>
      <w:r w:rsidR="008D0991" w:rsidRPr="00F05A03">
        <w:rPr>
          <w:sz w:val="28"/>
          <w:szCs w:val="28"/>
        </w:rPr>
        <w:t xml:space="preserve">or these, from Dave </w:t>
      </w:r>
      <w:proofErr w:type="spellStart"/>
      <w:r w:rsidR="008D0991" w:rsidRPr="00F05A03">
        <w:rPr>
          <w:sz w:val="28"/>
          <w:szCs w:val="28"/>
        </w:rPr>
        <w:t>C</w:t>
      </w:r>
      <w:r>
        <w:rPr>
          <w:sz w:val="28"/>
          <w:szCs w:val="28"/>
        </w:rPr>
        <w:t>h</w:t>
      </w:r>
      <w:r w:rsidR="008D0991" w:rsidRPr="00F05A03">
        <w:rPr>
          <w:sz w:val="28"/>
          <w:szCs w:val="28"/>
        </w:rPr>
        <w:t>etwyn</w:t>
      </w:r>
      <w:proofErr w:type="spellEnd"/>
      <w:r w:rsidR="008D0991" w:rsidRPr="00F05A03">
        <w:rPr>
          <w:sz w:val="28"/>
          <w:szCs w:val="28"/>
        </w:rPr>
        <w:t xml:space="preserve"> and from </w:t>
      </w:r>
      <w:r w:rsidRPr="00F05A03">
        <w:rPr>
          <w:sz w:val="28"/>
          <w:szCs w:val="28"/>
        </w:rPr>
        <w:t>Rebecca</w:t>
      </w:r>
      <w:r w:rsidR="008D0991" w:rsidRPr="00F05A03">
        <w:rPr>
          <w:sz w:val="28"/>
          <w:szCs w:val="28"/>
        </w:rPr>
        <w:t xml:space="preserve"> Harrison (CYC).</w:t>
      </w:r>
    </w:p>
    <w:p w14:paraId="65B16F01" w14:textId="77777777" w:rsidR="00F05A03" w:rsidRDefault="00F46BC0" w:rsidP="00F46BC0">
      <w:pPr>
        <w:pStyle w:val="ListParagraph"/>
        <w:numPr>
          <w:ilvl w:val="0"/>
          <w:numId w:val="26"/>
        </w:numPr>
        <w:rPr>
          <w:b/>
          <w:sz w:val="28"/>
          <w:szCs w:val="28"/>
        </w:rPr>
      </w:pPr>
      <w:r>
        <w:rPr>
          <w:b/>
          <w:sz w:val="28"/>
          <w:szCs w:val="28"/>
        </w:rPr>
        <w:t xml:space="preserve"> Funding</w:t>
      </w:r>
    </w:p>
    <w:p w14:paraId="62FC69E7" w14:textId="77777777" w:rsidR="00F46BC0" w:rsidRDefault="00F46BC0" w:rsidP="00F46BC0">
      <w:pPr>
        <w:rPr>
          <w:b/>
          <w:sz w:val="28"/>
          <w:szCs w:val="28"/>
        </w:rPr>
      </w:pPr>
      <w:r w:rsidRPr="00BE073C">
        <w:rPr>
          <w:sz w:val="28"/>
          <w:szCs w:val="28"/>
        </w:rPr>
        <w:t xml:space="preserve">We </w:t>
      </w:r>
      <w:r w:rsidR="000A225B" w:rsidRPr="00BE073C">
        <w:rPr>
          <w:sz w:val="28"/>
          <w:szCs w:val="28"/>
        </w:rPr>
        <w:t>recommend</w:t>
      </w:r>
      <w:r w:rsidRPr="00BE073C">
        <w:rPr>
          <w:sz w:val="28"/>
          <w:szCs w:val="28"/>
        </w:rPr>
        <w:t xml:space="preserve"> that the Parish Council sets aside a contingency budget of £1000 to cover emergencies </w:t>
      </w:r>
      <w:r w:rsidR="000A225B" w:rsidRPr="00BE073C">
        <w:rPr>
          <w:sz w:val="28"/>
          <w:szCs w:val="28"/>
        </w:rPr>
        <w:t>over and above the funding that we have received from CYC and Locality.</w:t>
      </w:r>
    </w:p>
    <w:p w14:paraId="0877BC61" w14:textId="77777777" w:rsidR="00BE073C" w:rsidRDefault="00BE073C" w:rsidP="00BE073C">
      <w:pPr>
        <w:pStyle w:val="ListParagraph"/>
        <w:numPr>
          <w:ilvl w:val="0"/>
          <w:numId w:val="26"/>
        </w:numPr>
        <w:rPr>
          <w:b/>
          <w:sz w:val="28"/>
          <w:szCs w:val="28"/>
        </w:rPr>
      </w:pPr>
      <w:r>
        <w:rPr>
          <w:b/>
          <w:sz w:val="28"/>
          <w:szCs w:val="28"/>
        </w:rPr>
        <w:t>Present planning issues</w:t>
      </w:r>
    </w:p>
    <w:p w14:paraId="74829992" w14:textId="77777777" w:rsidR="00E726F2" w:rsidRPr="00E726F2" w:rsidRDefault="008B44B7" w:rsidP="00E726F2">
      <w:pPr>
        <w:rPr>
          <w:sz w:val="28"/>
          <w:szCs w:val="28"/>
        </w:rPr>
      </w:pPr>
      <w:r>
        <w:rPr>
          <w:sz w:val="28"/>
          <w:szCs w:val="28"/>
        </w:rPr>
        <w:t>Th</w:t>
      </w:r>
      <w:r w:rsidR="00E726F2">
        <w:rPr>
          <w:sz w:val="28"/>
          <w:szCs w:val="28"/>
        </w:rPr>
        <w:t xml:space="preserve">e recent Inspector’s report on </w:t>
      </w:r>
      <w:r>
        <w:rPr>
          <w:sz w:val="28"/>
          <w:szCs w:val="28"/>
        </w:rPr>
        <w:t>t</w:t>
      </w:r>
      <w:r w:rsidR="00E726F2">
        <w:rPr>
          <w:sz w:val="28"/>
          <w:szCs w:val="28"/>
        </w:rPr>
        <w:t xml:space="preserve">he planning application for two buildings at </w:t>
      </w:r>
      <w:proofErr w:type="spellStart"/>
      <w:r w:rsidR="00E726F2">
        <w:rPr>
          <w:sz w:val="28"/>
          <w:szCs w:val="28"/>
        </w:rPr>
        <w:t>Redthorn</w:t>
      </w:r>
      <w:proofErr w:type="spellEnd"/>
      <w:r w:rsidR="00E726F2">
        <w:rPr>
          <w:sz w:val="28"/>
          <w:szCs w:val="28"/>
        </w:rPr>
        <w:t xml:space="preserve"> is of interest to our </w:t>
      </w:r>
      <w:r>
        <w:rPr>
          <w:sz w:val="28"/>
          <w:szCs w:val="28"/>
        </w:rPr>
        <w:t>interpretation</w:t>
      </w:r>
      <w:r w:rsidR="00E726F2">
        <w:rPr>
          <w:sz w:val="28"/>
          <w:szCs w:val="28"/>
        </w:rPr>
        <w:t xml:space="preserve"> of the </w:t>
      </w:r>
      <w:r>
        <w:rPr>
          <w:sz w:val="28"/>
          <w:szCs w:val="28"/>
        </w:rPr>
        <w:t>G</w:t>
      </w:r>
      <w:r w:rsidR="00E726F2">
        <w:rPr>
          <w:sz w:val="28"/>
          <w:szCs w:val="28"/>
        </w:rPr>
        <w:t>reen Belt and the villa</w:t>
      </w:r>
      <w:r>
        <w:rPr>
          <w:sz w:val="28"/>
          <w:szCs w:val="28"/>
        </w:rPr>
        <w:t>g</w:t>
      </w:r>
      <w:r w:rsidR="00E726F2">
        <w:rPr>
          <w:sz w:val="28"/>
          <w:szCs w:val="28"/>
        </w:rPr>
        <w:t xml:space="preserve">e envelope. </w:t>
      </w:r>
      <w:r w:rsidR="00676FE0">
        <w:rPr>
          <w:sz w:val="28"/>
          <w:szCs w:val="28"/>
        </w:rPr>
        <w:t>He appears to be</w:t>
      </w:r>
      <w:r w:rsidR="001B2E00">
        <w:rPr>
          <w:sz w:val="28"/>
          <w:szCs w:val="28"/>
        </w:rPr>
        <w:t xml:space="preserve"> </w:t>
      </w:r>
      <w:r w:rsidR="00676FE0">
        <w:rPr>
          <w:sz w:val="28"/>
          <w:szCs w:val="28"/>
        </w:rPr>
        <w:t>giving</w:t>
      </w:r>
      <w:r w:rsidR="001B2E00">
        <w:rPr>
          <w:sz w:val="28"/>
          <w:szCs w:val="28"/>
        </w:rPr>
        <w:t xml:space="preserve"> </w:t>
      </w:r>
      <w:r w:rsidR="00676FE0">
        <w:rPr>
          <w:sz w:val="28"/>
          <w:szCs w:val="28"/>
        </w:rPr>
        <w:t>greater</w:t>
      </w:r>
      <w:r w:rsidR="001B2E00">
        <w:rPr>
          <w:sz w:val="28"/>
          <w:szCs w:val="28"/>
        </w:rPr>
        <w:t xml:space="preserve"> weight </w:t>
      </w:r>
      <w:r w:rsidR="00676FE0">
        <w:rPr>
          <w:sz w:val="28"/>
          <w:szCs w:val="28"/>
        </w:rPr>
        <w:t>to</w:t>
      </w:r>
      <w:r w:rsidR="001B2E00">
        <w:rPr>
          <w:sz w:val="28"/>
          <w:szCs w:val="28"/>
        </w:rPr>
        <w:t xml:space="preserve"> the </w:t>
      </w:r>
      <w:r w:rsidR="00520D89">
        <w:rPr>
          <w:sz w:val="28"/>
          <w:szCs w:val="28"/>
        </w:rPr>
        <w:t>G</w:t>
      </w:r>
      <w:r w:rsidR="00676FE0">
        <w:rPr>
          <w:sz w:val="28"/>
          <w:szCs w:val="28"/>
        </w:rPr>
        <w:t>reen Belt issues than the Council</w:t>
      </w:r>
      <w:r w:rsidR="00520D89">
        <w:rPr>
          <w:sz w:val="28"/>
          <w:szCs w:val="28"/>
        </w:rPr>
        <w:t xml:space="preserve"> did</w:t>
      </w:r>
      <w:r w:rsidR="00676FE0">
        <w:rPr>
          <w:sz w:val="28"/>
          <w:szCs w:val="28"/>
        </w:rPr>
        <w:t xml:space="preserve">, even though the Council properly refused permission for the </w:t>
      </w:r>
      <w:r w:rsidR="00520D89">
        <w:rPr>
          <w:sz w:val="28"/>
          <w:szCs w:val="28"/>
        </w:rPr>
        <w:t>buildings</w:t>
      </w:r>
      <w:r w:rsidR="00676FE0">
        <w:rPr>
          <w:sz w:val="28"/>
          <w:szCs w:val="28"/>
        </w:rPr>
        <w:t>.</w:t>
      </w:r>
      <w:r w:rsidR="00E726F2">
        <w:rPr>
          <w:sz w:val="28"/>
          <w:szCs w:val="28"/>
        </w:rPr>
        <w:t xml:space="preserve"> He draws attention to paragraph 89 of the NCCF and in particular the third bullet point</w:t>
      </w:r>
    </w:p>
    <w:p w14:paraId="514A690E" w14:textId="77777777" w:rsidR="00BE073C" w:rsidRPr="00BE073C" w:rsidRDefault="00BE073C" w:rsidP="00BE073C">
      <w:pPr>
        <w:shd w:val="clear" w:color="auto" w:fill="FFFFFF"/>
        <w:spacing w:before="300" w:after="300" w:line="240" w:lineRule="auto"/>
        <w:rPr>
          <w:rFonts w:ascii="Arial" w:eastAsia="Times New Roman" w:hAnsi="Arial" w:cs="Arial"/>
          <w:color w:val="0B0C0C"/>
          <w:sz w:val="18"/>
          <w:szCs w:val="18"/>
          <w:lang w:eastAsia="en-GB"/>
        </w:rPr>
      </w:pPr>
      <w:r w:rsidRPr="00BE073C">
        <w:rPr>
          <w:rFonts w:ascii="Arial" w:eastAsia="Times New Roman" w:hAnsi="Arial" w:cs="Arial"/>
          <w:color w:val="0B0C0C"/>
          <w:sz w:val="18"/>
          <w:szCs w:val="18"/>
          <w:lang w:eastAsia="en-GB"/>
        </w:rPr>
        <w:lastRenderedPageBreak/>
        <w:t>89. A local planning authority should regard the construction of new buildings as inappropriate in Green Belt. Exceptions to this are:</w:t>
      </w:r>
    </w:p>
    <w:p w14:paraId="2EAD1108" w14:textId="77777777" w:rsidR="00BE073C" w:rsidRPr="00BE073C" w:rsidRDefault="00BE073C" w:rsidP="00BE073C">
      <w:pPr>
        <w:numPr>
          <w:ilvl w:val="0"/>
          <w:numId w:val="33"/>
        </w:numPr>
        <w:shd w:val="clear" w:color="auto" w:fill="FFFFFF"/>
        <w:spacing w:after="75" w:line="240" w:lineRule="auto"/>
        <w:ind w:left="300"/>
        <w:rPr>
          <w:rFonts w:ascii="Arial" w:eastAsia="Times New Roman" w:hAnsi="Arial" w:cs="Arial"/>
          <w:color w:val="0B0C0C"/>
          <w:sz w:val="18"/>
          <w:szCs w:val="18"/>
          <w:lang w:eastAsia="en-GB"/>
        </w:rPr>
      </w:pPr>
      <w:r w:rsidRPr="00BE073C">
        <w:rPr>
          <w:rFonts w:ascii="Arial" w:eastAsia="Times New Roman" w:hAnsi="Arial" w:cs="Arial"/>
          <w:color w:val="0B0C0C"/>
          <w:sz w:val="18"/>
          <w:szCs w:val="18"/>
          <w:lang w:eastAsia="en-GB"/>
        </w:rPr>
        <w:t>buildings for agriculture and forestry</w:t>
      </w:r>
    </w:p>
    <w:p w14:paraId="40733CAB" w14:textId="77777777" w:rsidR="00BE073C" w:rsidRPr="00BE073C" w:rsidRDefault="00BE073C" w:rsidP="00BE073C">
      <w:pPr>
        <w:numPr>
          <w:ilvl w:val="0"/>
          <w:numId w:val="33"/>
        </w:numPr>
        <w:shd w:val="clear" w:color="auto" w:fill="FFFFFF"/>
        <w:spacing w:after="75" w:line="240" w:lineRule="auto"/>
        <w:ind w:left="300"/>
        <w:rPr>
          <w:rFonts w:ascii="Arial" w:eastAsia="Times New Roman" w:hAnsi="Arial" w:cs="Arial"/>
          <w:color w:val="0B0C0C"/>
          <w:sz w:val="18"/>
          <w:szCs w:val="18"/>
          <w:lang w:eastAsia="en-GB"/>
        </w:rPr>
      </w:pPr>
      <w:r w:rsidRPr="00BE073C">
        <w:rPr>
          <w:rFonts w:ascii="Arial" w:eastAsia="Times New Roman" w:hAnsi="Arial" w:cs="Arial"/>
          <w:color w:val="0B0C0C"/>
          <w:sz w:val="18"/>
          <w:szCs w:val="18"/>
          <w:lang w:eastAsia="en-GB"/>
        </w:rPr>
        <w:t>provision of appropriate facilities for outdoor sport, outdoor recreation and for cemeteries, as long as it preserves the openness of the Green Belt and does not conflict with the purposes of including land within it</w:t>
      </w:r>
    </w:p>
    <w:p w14:paraId="1FEB4104" w14:textId="77777777" w:rsidR="00BE073C" w:rsidRPr="00BE073C" w:rsidRDefault="00BE073C" w:rsidP="00BE073C">
      <w:pPr>
        <w:numPr>
          <w:ilvl w:val="0"/>
          <w:numId w:val="33"/>
        </w:numPr>
        <w:shd w:val="clear" w:color="auto" w:fill="FFFFFF"/>
        <w:spacing w:after="75" w:line="240" w:lineRule="auto"/>
        <w:ind w:left="300"/>
        <w:rPr>
          <w:rFonts w:ascii="Arial" w:eastAsia="Times New Roman" w:hAnsi="Arial" w:cs="Arial"/>
          <w:color w:val="0B0C0C"/>
          <w:sz w:val="18"/>
          <w:szCs w:val="18"/>
          <w:lang w:eastAsia="en-GB"/>
        </w:rPr>
      </w:pPr>
      <w:r w:rsidRPr="00BE073C">
        <w:rPr>
          <w:rFonts w:ascii="Arial" w:eastAsia="Times New Roman" w:hAnsi="Arial" w:cs="Arial"/>
          <w:color w:val="0B0C0C"/>
          <w:sz w:val="18"/>
          <w:szCs w:val="18"/>
          <w:lang w:eastAsia="en-GB"/>
        </w:rPr>
        <w:t>the extension or alteration of a building provided that it does not result in disproportionate additions over and above the size of the original building</w:t>
      </w:r>
    </w:p>
    <w:p w14:paraId="1F2A0894" w14:textId="77777777" w:rsidR="00BE073C" w:rsidRPr="00BE073C" w:rsidRDefault="00BE073C" w:rsidP="00BE073C">
      <w:pPr>
        <w:numPr>
          <w:ilvl w:val="0"/>
          <w:numId w:val="33"/>
        </w:numPr>
        <w:shd w:val="clear" w:color="auto" w:fill="FFFFFF"/>
        <w:spacing w:after="75" w:line="240" w:lineRule="auto"/>
        <w:ind w:left="300"/>
        <w:rPr>
          <w:rFonts w:ascii="Arial" w:eastAsia="Times New Roman" w:hAnsi="Arial" w:cs="Arial"/>
          <w:color w:val="0B0C0C"/>
          <w:sz w:val="18"/>
          <w:szCs w:val="18"/>
          <w:lang w:eastAsia="en-GB"/>
        </w:rPr>
      </w:pPr>
      <w:r w:rsidRPr="00BE073C">
        <w:rPr>
          <w:rFonts w:ascii="Arial" w:eastAsia="Times New Roman" w:hAnsi="Arial" w:cs="Arial"/>
          <w:color w:val="0B0C0C"/>
          <w:sz w:val="18"/>
          <w:szCs w:val="18"/>
          <w:lang w:eastAsia="en-GB"/>
        </w:rPr>
        <w:t>the replacement of a building, provided the new building is in the same use and not materially larger than the one it replaces</w:t>
      </w:r>
    </w:p>
    <w:p w14:paraId="2A97CC3D" w14:textId="77777777" w:rsidR="00BE073C" w:rsidRPr="00BE073C" w:rsidRDefault="00BE073C" w:rsidP="00BE073C">
      <w:pPr>
        <w:numPr>
          <w:ilvl w:val="0"/>
          <w:numId w:val="33"/>
        </w:numPr>
        <w:shd w:val="clear" w:color="auto" w:fill="FFFFFF"/>
        <w:spacing w:after="75" w:line="240" w:lineRule="auto"/>
        <w:ind w:left="300"/>
        <w:rPr>
          <w:rFonts w:ascii="Arial" w:eastAsia="Times New Roman" w:hAnsi="Arial" w:cs="Arial"/>
          <w:color w:val="0B0C0C"/>
          <w:sz w:val="18"/>
          <w:szCs w:val="18"/>
          <w:lang w:eastAsia="en-GB"/>
        </w:rPr>
      </w:pPr>
      <w:r w:rsidRPr="00BE073C">
        <w:rPr>
          <w:rFonts w:ascii="Arial" w:eastAsia="Times New Roman" w:hAnsi="Arial" w:cs="Arial"/>
          <w:color w:val="0B0C0C"/>
          <w:sz w:val="18"/>
          <w:szCs w:val="18"/>
          <w:lang w:eastAsia="en-GB"/>
        </w:rPr>
        <w:t>limited infilling in villages, and limited affordable housing for local community needs under policies set out in the Local Plan</w:t>
      </w:r>
    </w:p>
    <w:p w14:paraId="1C831C06" w14:textId="77777777" w:rsidR="00BE073C" w:rsidRPr="00BE073C" w:rsidRDefault="00BE073C" w:rsidP="00BE073C">
      <w:pPr>
        <w:numPr>
          <w:ilvl w:val="0"/>
          <w:numId w:val="33"/>
        </w:numPr>
        <w:shd w:val="clear" w:color="auto" w:fill="FFFFFF"/>
        <w:spacing w:after="75" w:line="240" w:lineRule="auto"/>
        <w:ind w:left="300"/>
        <w:rPr>
          <w:rFonts w:ascii="Arial" w:eastAsia="Times New Roman" w:hAnsi="Arial" w:cs="Arial"/>
          <w:color w:val="0B0C0C"/>
          <w:sz w:val="18"/>
          <w:szCs w:val="18"/>
          <w:lang w:eastAsia="en-GB"/>
        </w:rPr>
      </w:pPr>
      <w:r w:rsidRPr="00BE073C">
        <w:rPr>
          <w:rFonts w:ascii="Arial" w:eastAsia="Times New Roman" w:hAnsi="Arial" w:cs="Arial"/>
          <w:color w:val="0B0C0C"/>
          <w:sz w:val="18"/>
          <w:szCs w:val="18"/>
          <w:lang w:eastAsia="en-GB"/>
        </w:rPr>
        <w:t>limited infilling or the partial or complete redevelopment of previously developed sites (brownfield land), whether redundant or in continuing use (excluding temporary buildings), which would not have a greater impact on the openness of the Green Belt and the purpose of including land within it than the existing development</w:t>
      </w:r>
    </w:p>
    <w:p w14:paraId="6CD6E02D" w14:textId="77777777" w:rsidR="00BE073C" w:rsidRPr="008B44B7" w:rsidRDefault="00BE073C" w:rsidP="00BE073C">
      <w:pPr>
        <w:pStyle w:val="ListParagraph"/>
        <w:rPr>
          <w:sz w:val="18"/>
          <w:szCs w:val="18"/>
        </w:rPr>
      </w:pPr>
    </w:p>
    <w:p w14:paraId="0A6321ED" w14:textId="77777777" w:rsidR="00F05A03" w:rsidRDefault="001B2E00" w:rsidP="008D0991">
      <w:pPr>
        <w:rPr>
          <w:sz w:val="28"/>
          <w:szCs w:val="28"/>
        </w:rPr>
      </w:pPr>
      <w:r>
        <w:rPr>
          <w:sz w:val="28"/>
          <w:szCs w:val="28"/>
        </w:rPr>
        <w:t xml:space="preserve">It is also of interest </w:t>
      </w:r>
      <w:r w:rsidR="00520D89">
        <w:rPr>
          <w:sz w:val="28"/>
          <w:szCs w:val="28"/>
        </w:rPr>
        <w:t>t</w:t>
      </w:r>
      <w:r>
        <w:rPr>
          <w:sz w:val="28"/>
          <w:szCs w:val="28"/>
        </w:rPr>
        <w:t>ha</w:t>
      </w:r>
      <w:r w:rsidR="00520D89">
        <w:rPr>
          <w:sz w:val="28"/>
          <w:szCs w:val="28"/>
        </w:rPr>
        <w:t>t</w:t>
      </w:r>
      <w:r>
        <w:rPr>
          <w:sz w:val="28"/>
          <w:szCs w:val="28"/>
        </w:rPr>
        <w:t xml:space="preserve"> he referred to the VDS</w:t>
      </w:r>
      <w:r w:rsidR="00520D89">
        <w:rPr>
          <w:sz w:val="28"/>
          <w:szCs w:val="28"/>
        </w:rPr>
        <w:t>.</w:t>
      </w:r>
    </w:p>
    <w:p w14:paraId="18193314" w14:textId="77777777" w:rsidR="00520D89" w:rsidRPr="001B2E00" w:rsidRDefault="00520D89" w:rsidP="008D0991">
      <w:pPr>
        <w:rPr>
          <w:sz w:val="28"/>
          <w:szCs w:val="28"/>
        </w:rPr>
      </w:pPr>
    </w:p>
    <w:p w14:paraId="19C93FAA" w14:textId="77777777" w:rsidR="00EC3250" w:rsidRPr="00B93058" w:rsidRDefault="00BA6374" w:rsidP="00B93058">
      <w:pPr>
        <w:pStyle w:val="ListParagraph"/>
        <w:rPr>
          <w:sz w:val="28"/>
          <w:szCs w:val="28"/>
        </w:rPr>
      </w:pPr>
      <w:r>
        <w:rPr>
          <w:sz w:val="28"/>
          <w:szCs w:val="28"/>
        </w:rPr>
        <w:t xml:space="preserve">                                               </w:t>
      </w:r>
    </w:p>
    <w:p w14:paraId="589C157A" w14:textId="77777777" w:rsidR="00322718" w:rsidRPr="00CD08DF" w:rsidRDefault="00322718" w:rsidP="00572F44">
      <w:pPr>
        <w:pStyle w:val="ListParagraph"/>
        <w:spacing w:line="360" w:lineRule="auto"/>
        <w:rPr>
          <w:sz w:val="28"/>
          <w:szCs w:val="28"/>
        </w:rPr>
      </w:pPr>
    </w:p>
    <w:p w14:paraId="76F0D66A" w14:textId="77777777" w:rsidR="003B1F82" w:rsidRPr="00322718" w:rsidRDefault="003B1F82" w:rsidP="00550C44">
      <w:pPr>
        <w:pStyle w:val="ListParagraph"/>
        <w:spacing w:after="0" w:line="360" w:lineRule="auto"/>
      </w:pPr>
    </w:p>
    <w:sectPr w:rsidR="003B1F82" w:rsidRPr="003227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26CE" w14:textId="77777777" w:rsidR="00E21113" w:rsidRDefault="00E21113" w:rsidP="00B14A38">
      <w:pPr>
        <w:spacing w:after="0" w:line="240" w:lineRule="auto"/>
      </w:pPr>
      <w:r>
        <w:separator/>
      </w:r>
    </w:p>
  </w:endnote>
  <w:endnote w:type="continuationSeparator" w:id="0">
    <w:p w14:paraId="204CA58A" w14:textId="77777777" w:rsidR="00E21113" w:rsidRDefault="00E21113"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83B9" w14:textId="77777777" w:rsidR="00985D62" w:rsidRDefault="00985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692334"/>
      <w:docPartObj>
        <w:docPartGallery w:val="Page Numbers (Bottom of Page)"/>
        <w:docPartUnique/>
      </w:docPartObj>
    </w:sdtPr>
    <w:sdtEndPr>
      <w:rPr>
        <w:noProof/>
      </w:rPr>
    </w:sdtEndPr>
    <w:sdtContent>
      <w:p w14:paraId="08637954" w14:textId="77777777" w:rsidR="00985D62" w:rsidRDefault="00985D62">
        <w:pPr>
          <w:pStyle w:val="Footer"/>
          <w:jc w:val="center"/>
        </w:pPr>
        <w:r>
          <w:fldChar w:fldCharType="begin"/>
        </w:r>
        <w:r>
          <w:instrText xml:space="preserve"> PAGE   \* MERGEFORMAT </w:instrText>
        </w:r>
        <w:r>
          <w:fldChar w:fldCharType="separate"/>
        </w:r>
        <w:r w:rsidR="00AD0C4F">
          <w:rPr>
            <w:noProof/>
          </w:rPr>
          <w:t>4</w:t>
        </w:r>
        <w:r>
          <w:rPr>
            <w:noProof/>
          </w:rPr>
          <w:fldChar w:fldCharType="end"/>
        </w:r>
      </w:p>
    </w:sdtContent>
  </w:sdt>
  <w:p w14:paraId="6B322ECE" w14:textId="77777777" w:rsidR="00B14A38" w:rsidRDefault="00B14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EA04" w14:textId="77777777" w:rsidR="00985D62" w:rsidRDefault="0098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3F491" w14:textId="77777777" w:rsidR="00E21113" w:rsidRDefault="00E21113" w:rsidP="00B14A38">
      <w:pPr>
        <w:spacing w:after="0" w:line="240" w:lineRule="auto"/>
      </w:pPr>
      <w:r>
        <w:separator/>
      </w:r>
    </w:p>
  </w:footnote>
  <w:footnote w:type="continuationSeparator" w:id="0">
    <w:p w14:paraId="0592A706" w14:textId="77777777" w:rsidR="00E21113" w:rsidRDefault="00E21113" w:rsidP="00B1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6905" w14:textId="77777777" w:rsidR="00985D62" w:rsidRDefault="00985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556E" w14:textId="77777777" w:rsidR="00985D62" w:rsidRDefault="00985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3013" w14:textId="77777777" w:rsidR="00985D62" w:rsidRDefault="0098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EF3"/>
    <w:multiLevelType w:val="hybridMultilevel"/>
    <w:tmpl w:val="C78A89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E1289C"/>
    <w:multiLevelType w:val="hybridMultilevel"/>
    <w:tmpl w:val="528E6AE6"/>
    <w:lvl w:ilvl="0" w:tplc="8D6E1698">
      <w:start w:val="1"/>
      <w:numFmt w:val="lowerRoman"/>
      <w:lvlText w:val="(%1)"/>
      <w:lvlJc w:val="left"/>
      <w:pPr>
        <w:ind w:left="1440" w:hanging="720"/>
      </w:pPr>
      <w:rPr>
        <w:rFonts w:hint="default"/>
        <w:color w:val="auto"/>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9C7D3C"/>
    <w:multiLevelType w:val="hybridMultilevel"/>
    <w:tmpl w:val="DF9CFCEE"/>
    <w:lvl w:ilvl="0" w:tplc="D65AB5E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31735"/>
    <w:multiLevelType w:val="hybridMultilevel"/>
    <w:tmpl w:val="35FEC87E"/>
    <w:lvl w:ilvl="0" w:tplc="7DF838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815F7A"/>
    <w:multiLevelType w:val="hybridMultilevel"/>
    <w:tmpl w:val="38A8E5B6"/>
    <w:lvl w:ilvl="0" w:tplc="AB9E794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DB0708"/>
    <w:multiLevelType w:val="hybridMultilevel"/>
    <w:tmpl w:val="544A2AE0"/>
    <w:lvl w:ilvl="0" w:tplc="3ADA4F5A">
      <w:start w:val="1"/>
      <w:numFmt w:val="decimal"/>
      <w:lvlText w:val="%1."/>
      <w:lvlJc w:val="left"/>
      <w:pPr>
        <w:ind w:left="720" w:hanging="360"/>
      </w:pPr>
      <w:rPr>
        <w:rFonts w:cs="Arial"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93884"/>
    <w:multiLevelType w:val="hybridMultilevel"/>
    <w:tmpl w:val="71E62922"/>
    <w:lvl w:ilvl="0" w:tplc="B00E7B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60D94"/>
    <w:multiLevelType w:val="hybridMultilevel"/>
    <w:tmpl w:val="4E4E6692"/>
    <w:lvl w:ilvl="0" w:tplc="AE907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E96D05"/>
    <w:multiLevelType w:val="hybridMultilevel"/>
    <w:tmpl w:val="AD2E3F10"/>
    <w:lvl w:ilvl="0" w:tplc="1A1C24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2C2C3D"/>
    <w:multiLevelType w:val="hybridMultilevel"/>
    <w:tmpl w:val="58DC6B22"/>
    <w:lvl w:ilvl="0" w:tplc="99421B1A">
      <w:start w:val="1"/>
      <w:numFmt w:val="lowerRoman"/>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4977DE"/>
    <w:multiLevelType w:val="hybridMultilevel"/>
    <w:tmpl w:val="CD42EF88"/>
    <w:lvl w:ilvl="0" w:tplc="A4BA06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395365"/>
    <w:multiLevelType w:val="hybridMultilevel"/>
    <w:tmpl w:val="467C4FD6"/>
    <w:lvl w:ilvl="0" w:tplc="835607FA">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 w15:restartNumberingAfterBreak="0">
    <w:nsid w:val="39FB122E"/>
    <w:multiLevelType w:val="hybridMultilevel"/>
    <w:tmpl w:val="D6287DC0"/>
    <w:lvl w:ilvl="0" w:tplc="AF6C60B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D8654E"/>
    <w:multiLevelType w:val="hybridMultilevel"/>
    <w:tmpl w:val="7EDE9A6C"/>
    <w:lvl w:ilvl="0" w:tplc="E5FC96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3697D"/>
    <w:multiLevelType w:val="hybridMultilevel"/>
    <w:tmpl w:val="BB74E3CC"/>
    <w:lvl w:ilvl="0" w:tplc="B58EB8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923AAF"/>
    <w:multiLevelType w:val="hybridMultilevel"/>
    <w:tmpl w:val="67F81BA4"/>
    <w:lvl w:ilvl="0" w:tplc="05A63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920EF9"/>
    <w:multiLevelType w:val="hybridMultilevel"/>
    <w:tmpl w:val="088E6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844652"/>
    <w:multiLevelType w:val="hybridMultilevel"/>
    <w:tmpl w:val="9DBA90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53230"/>
    <w:multiLevelType w:val="hybridMultilevel"/>
    <w:tmpl w:val="5C7EC992"/>
    <w:lvl w:ilvl="0" w:tplc="615ED23A">
      <w:start w:val="1"/>
      <w:numFmt w:val="lowerLetter"/>
      <w:lvlText w:val="(%1)"/>
      <w:lvlJc w:val="left"/>
      <w:pPr>
        <w:ind w:left="786"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43D08"/>
    <w:multiLevelType w:val="hybridMultilevel"/>
    <w:tmpl w:val="A54287F6"/>
    <w:lvl w:ilvl="0" w:tplc="E8A6CEC4">
      <w:start w:val="1"/>
      <w:numFmt w:val="lowerRoman"/>
      <w:lvlText w:val="(%1)"/>
      <w:lvlJc w:val="left"/>
      <w:pPr>
        <w:ind w:left="768" w:hanging="720"/>
      </w:pPr>
      <w:rPr>
        <w:rFonts w:ascii="Times New Roman" w:hAnsi="Times New Roman" w:cs="Times New Roman"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1" w15:restartNumberingAfterBreak="0">
    <w:nsid w:val="55560B93"/>
    <w:multiLevelType w:val="hybridMultilevel"/>
    <w:tmpl w:val="E6807BE8"/>
    <w:lvl w:ilvl="0" w:tplc="92A099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E31281"/>
    <w:multiLevelType w:val="hybridMultilevel"/>
    <w:tmpl w:val="B1B4B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F3E2B"/>
    <w:multiLevelType w:val="hybridMultilevel"/>
    <w:tmpl w:val="CD049D32"/>
    <w:lvl w:ilvl="0" w:tplc="5A7822F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F80B28"/>
    <w:multiLevelType w:val="hybridMultilevel"/>
    <w:tmpl w:val="C3341B94"/>
    <w:lvl w:ilvl="0" w:tplc="DC2286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357BC"/>
    <w:multiLevelType w:val="hybridMultilevel"/>
    <w:tmpl w:val="AD82F8A0"/>
    <w:lvl w:ilvl="0" w:tplc="BF7437B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2A1D90"/>
    <w:multiLevelType w:val="hybridMultilevel"/>
    <w:tmpl w:val="239ECDAC"/>
    <w:lvl w:ilvl="0" w:tplc="6E30BC2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5200B9"/>
    <w:multiLevelType w:val="hybridMultilevel"/>
    <w:tmpl w:val="34889CE4"/>
    <w:lvl w:ilvl="0" w:tplc="04AA3B2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696986"/>
    <w:multiLevelType w:val="hybridMultilevel"/>
    <w:tmpl w:val="208048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D70F26"/>
    <w:multiLevelType w:val="multilevel"/>
    <w:tmpl w:val="C3E2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0"/>
  </w:num>
  <w:num w:numId="3">
    <w:abstractNumId w:val="7"/>
  </w:num>
  <w:num w:numId="4">
    <w:abstractNumId w:val="22"/>
  </w:num>
  <w:num w:numId="5">
    <w:abstractNumId w:val="31"/>
  </w:num>
  <w:num w:numId="6">
    <w:abstractNumId w:val="25"/>
  </w:num>
  <w:num w:numId="7">
    <w:abstractNumId w:val="6"/>
  </w:num>
  <w:num w:numId="8">
    <w:abstractNumId w:val="8"/>
  </w:num>
  <w:num w:numId="9">
    <w:abstractNumId w:val="29"/>
  </w:num>
  <w:num w:numId="10">
    <w:abstractNumId w:val="16"/>
  </w:num>
  <w:num w:numId="11">
    <w:abstractNumId w:val="3"/>
  </w:num>
  <w:num w:numId="12">
    <w:abstractNumId w:val="4"/>
  </w:num>
  <w:num w:numId="13">
    <w:abstractNumId w:val="26"/>
  </w:num>
  <w:num w:numId="14">
    <w:abstractNumId w:val="0"/>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8"/>
  </w:num>
  <w:num w:numId="20">
    <w:abstractNumId w:val="9"/>
  </w:num>
  <w:num w:numId="21">
    <w:abstractNumId w:val="12"/>
  </w:num>
  <w:num w:numId="22">
    <w:abstractNumId w:val="27"/>
  </w:num>
  <w:num w:numId="23">
    <w:abstractNumId w:val="21"/>
  </w:num>
  <w:num w:numId="24">
    <w:abstractNumId w:val="19"/>
  </w:num>
  <w:num w:numId="25">
    <w:abstractNumId w:val="20"/>
  </w:num>
  <w:num w:numId="26">
    <w:abstractNumId w:val="17"/>
  </w:num>
  <w:num w:numId="27">
    <w:abstractNumId w:val="5"/>
  </w:num>
  <w:num w:numId="28">
    <w:abstractNumId w:val="28"/>
  </w:num>
  <w:num w:numId="29">
    <w:abstractNumId w:val="13"/>
  </w:num>
  <w:num w:numId="30">
    <w:abstractNumId w:val="24"/>
  </w:num>
  <w:num w:numId="31">
    <w:abstractNumId w:val="23"/>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7412"/>
    <w:rsid w:val="000123CA"/>
    <w:rsid w:val="00015601"/>
    <w:rsid w:val="00021DB6"/>
    <w:rsid w:val="00022B85"/>
    <w:rsid w:val="00025114"/>
    <w:rsid w:val="00033FE2"/>
    <w:rsid w:val="00037A93"/>
    <w:rsid w:val="00043CB0"/>
    <w:rsid w:val="0004472F"/>
    <w:rsid w:val="00047FF7"/>
    <w:rsid w:val="000619AC"/>
    <w:rsid w:val="00061A14"/>
    <w:rsid w:val="00063699"/>
    <w:rsid w:val="00075F0D"/>
    <w:rsid w:val="000760AE"/>
    <w:rsid w:val="00076776"/>
    <w:rsid w:val="00083966"/>
    <w:rsid w:val="00085680"/>
    <w:rsid w:val="00085F73"/>
    <w:rsid w:val="00093002"/>
    <w:rsid w:val="00096967"/>
    <w:rsid w:val="00097865"/>
    <w:rsid w:val="000A21BA"/>
    <w:rsid w:val="000A225B"/>
    <w:rsid w:val="000A3B73"/>
    <w:rsid w:val="000A4C1B"/>
    <w:rsid w:val="000B0C50"/>
    <w:rsid w:val="000B32CA"/>
    <w:rsid w:val="000B6DCA"/>
    <w:rsid w:val="000C3594"/>
    <w:rsid w:val="000C6A31"/>
    <w:rsid w:val="000D3E5C"/>
    <w:rsid w:val="000D4BE3"/>
    <w:rsid w:val="000D6873"/>
    <w:rsid w:val="000E3088"/>
    <w:rsid w:val="000E4372"/>
    <w:rsid w:val="000F02C7"/>
    <w:rsid w:val="000F0939"/>
    <w:rsid w:val="001003F8"/>
    <w:rsid w:val="00101DFB"/>
    <w:rsid w:val="001056E5"/>
    <w:rsid w:val="00107037"/>
    <w:rsid w:val="00107EE1"/>
    <w:rsid w:val="001144EA"/>
    <w:rsid w:val="00114C7C"/>
    <w:rsid w:val="00127D33"/>
    <w:rsid w:val="00132092"/>
    <w:rsid w:val="001332F5"/>
    <w:rsid w:val="001335C8"/>
    <w:rsid w:val="00137925"/>
    <w:rsid w:val="00142E54"/>
    <w:rsid w:val="001459C0"/>
    <w:rsid w:val="00150FA5"/>
    <w:rsid w:val="00154C01"/>
    <w:rsid w:val="001606AA"/>
    <w:rsid w:val="00163CCF"/>
    <w:rsid w:val="00164553"/>
    <w:rsid w:val="0016665D"/>
    <w:rsid w:val="00166F70"/>
    <w:rsid w:val="00171850"/>
    <w:rsid w:val="0017530C"/>
    <w:rsid w:val="00175D0C"/>
    <w:rsid w:val="00181DCC"/>
    <w:rsid w:val="00187AF2"/>
    <w:rsid w:val="00190572"/>
    <w:rsid w:val="00191475"/>
    <w:rsid w:val="001A740D"/>
    <w:rsid w:val="001A75ED"/>
    <w:rsid w:val="001A7EA1"/>
    <w:rsid w:val="001B1409"/>
    <w:rsid w:val="001B2E00"/>
    <w:rsid w:val="001B5B68"/>
    <w:rsid w:val="001B7319"/>
    <w:rsid w:val="001B79BE"/>
    <w:rsid w:val="001C2F59"/>
    <w:rsid w:val="001C3A61"/>
    <w:rsid w:val="001D5F35"/>
    <w:rsid w:val="001E3699"/>
    <w:rsid w:val="001E5379"/>
    <w:rsid w:val="001E5D5A"/>
    <w:rsid w:val="001F224F"/>
    <w:rsid w:val="001F3661"/>
    <w:rsid w:val="002002D4"/>
    <w:rsid w:val="002031B4"/>
    <w:rsid w:val="00211518"/>
    <w:rsid w:val="00214FC4"/>
    <w:rsid w:val="00227F1A"/>
    <w:rsid w:val="00241AE2"/>
    <w:rsid w:val="00244B24"/>
    <w:rsid w:val="00255ED9"/>
    <w:rsid w:val="00261127"/>
    <w:rsid w:val="0026441C"/>
    <w:rsid w:val="002706C9"/>
    <w:rsid w:val="00274370"/>
    <w:rsid w:val="00276855"/>
    <w:rsid w:val="002846F8"/>
    <w:rsid w:val="00284B3B"/>
    <w:rsid w:val="00284D19"/>
    <w:rsid w:val="00291CE0"/>
    <w:rsid w:val="00291DF5"/>
    <w:rsid w:val="00292867"/>
    <w:rsid w:val="002949EC"/>
    <w:rsid w:val="002A6A8B"/>
    <w:rsid w:val="002C04FB"/>
    <w:rsid w:val="002D4B80"/>
    <w:rsid w:val="002E5DCB"/>
    <w:rsid w:val="002F034F"/>
    <w:rsid w:val="002F1814"/>
    <w:rsid w:val="002F21CC"/>
    <w:rsid w:val="002F4EFF"/>
    <w:rsid w:val="002F6934"/>
    <w:rsid w:val="002F7F76"/>
    <w:rsid w:val="0030044F"/>
    <w:rsid w:val="00302DEE"/>
    <w:rsid w:val="00322718"/>
    <w:rsid w:val="00326B94"/>
    <w:rsid w:val="003273BA"/>
    <w:rsid w:val="00331093"/>
    <w:rsid w:val="00333A9F"/>
    <w:rsid w:val="00333F9C"/>
    <w:rsid w:val="003343BF"/>
    <w:rsid w:val="00343AE6"/>
    <w:rsid w:val="003541A7"/>
    <w:rsid w:val="00356987"/>
    <w:rsid w:val="003607AB"/>
    <w:rsid w:val="00372587"/>
    <w:rsid w:val="00373A0F"/>
    <w:rsid w:val="00386584"/>
    <w:rsid w:val="00390143"/>
    <w:rsid w:val="00394D05"/>
    <w:rsid w:val="003A07B1"/>
    <w:rsid w:val="003A0928"/>
    <w:rsid w:val="003A155B"/>
    <w:rsid w:val="003A2BED"/>
    <w:rsid w:val="003A61DF"/>
    <w:rsid w:val="003A704A"/>
    <w:rsid w:val="003A7334"/>
    <w:rsid w:val="003B1F82"/>
    <w:rsid w:val="003B2395"/>
    <w:rsid w:val="003B5794"/>
    <w:rsid w:val="003B75A1"/>
    <w:rsid w:val="003C0BD7"/>
    <w:rsid w:val="003C22E9"/>
    <w:rsid w:val="003C2CC3"/>
    <w:rsid w:val="003D17AD"/>
    <w:rsid w:val="003D200E"/>
    <w:rsid w:val="003D2ACC"/>
    <w:rsid w:val="003D5505"/>
    <w:rsid w:val="003D5B5A"/>
    <w:rsid w:val="003D6CCE"/>
    <w:rsid w:val="003E4C2B"/>
    <w:rsid w:val="003E6ED7"/>
    <w:rsid w:val="003F0609"/>
    <w:rsid w:val="003F16D9"/>
    <w:rsid w:val="003F17A6"/>
    <w:rsid w:val="00401493"/>
    <w:rsid w:val="00403232"/>
    <w:rsid w:val="00407F8E"/>
    <w:rsid w:val="004218EB"/>
    <w:rsid w:val="004234D3"/>
    <w:rsid w:val="00432547"/>
    <w:rsid w:val="00432685"/>
    <w:rsid w:val="0044434F"/>
    <w:rsid w:val="00452CA1"/>
    <w:rsid w:val="00453917"/>
    <w:rsid w:val="00455A0F"/>
    <w:rsid w:val="00460F5B"/>
    <w:rsid w:val="0046315F"/>
    <w:rsid w:val="004663C0"/>
    <w:rsid w:val="00482740"/>
    <w:rsid w:val="00493A4A"/>
    <w:rsid w:val="00494EA5"/>
    <w:rsid w:val="004A1A98"/>
    <w:rsid w:val="004A43F8"/>
    <w:rsid w:val="004A6C3F"/>
    <w:rsid w:val="004A749E"/>
    <w:rsid w:val="004B2BF2"/>
    <w:rsid w:val="004C443C"/>
    <w:rsid w:val="004D61D9"/>
    <w:rsid w:val="004E7351"/>
    <w:rsid w:val="004F214B"/>
    <w:rsid w:val="004F2E7F"/>
    <w:rsid w:val="00500818"/>
    <w:rsid w:val="00500FA3"/>
    <w:rsid w:val="00502909"/>
    <w:rsid w:val="00506069"/>
    <w:rsid w:val="00506D75"/>
    <w:rsid w:val="00511310"/>
    <w:rsid w:val="00514FBA"/>
    <w:rsid w:val="00520D89"/>
    <w:rsid w:val="005227F9"/>
    <w:rsid w:val="00522A83"/>
    <w:rsid w:val="00523122"/>
    <w:rsid w:val="0052359C"/>
    <w:rsid w:val="005255A6"/>
    <w:rsid w:val="00531A9C"/>
    <w:rsid w:val="00532DB8"/>
    <w:rsid w:val="005339F1"/>
    <w:rsid w:val="00534D7F"/>
    <w:rsid w:val="0053777B"/>
    <w:rsid w:val="00541AD5"/>
    <w:rsid w:val="00550C44"/>
    <w:rsid w:val="005604E6"/>
    <w:rsid w:val="00560859"/>
    <w:rsid w:val="0056696E"/>
    <w:rsid w:val="00572F35"/>
    <w:rsid w:val="00572F44"/>
    <w:rsid w:val="005766BF"/>
    <w:rsid w:val="00593F31"/>
    <w:rsid w:val="00595479"/>
    <w:rsid w:val="00596A66"/>
    <w:rsid w:val="00596F1E"/>
    <w:rsid w:val="005A463E"/>
    <w:rsid w:val="005A6FB4"/>
    <w:rsid w:val="005B706C"/>
    <w:rsid w:val="005C6219"/>
    <w:rsid w:val="005D25BB"/>
    <w:rsid w:val="005D623A"/>
    <w:rsid w:val="005D75B0"/>
    <w:rsid w:val="005E1583"/>
    <w:rsid w:val="005E4EFC"/>
    <w:rsid w:val="005F54D6"/>
    <w:rsid w:val="005F7EF7"/>
    <w:rsid w:val="006004B6"/>
    <w:rsid w:val="006014B6"/>
    <w:rsid w:val="006051DE"/>
    <w:rsid w:val="006060DB"/>
    <w:rsid w:val="00615747"/>
    <w:rsid w:val="006161DB"/>
    <w:rsid w:val="00617338"/>
    <w:rsid w:val="00620805"/>
    <w:rsid w:val="006211B3"/>
    <w:rsid w:val="0062441C"/>
    <w:rsid w:val="006247B7"/>
    <w:rsid w:val="00624B6A"/>
    <w:rsid w:val="0063297B"/>
    <w:rsid w:val="00632CA9"/>
    <w:rsid w:val="00632F1F"/>
    <w:rsid w:val="006441A3"/>
    <w:rsid w:val="00650341"/>
    <w:rsid w:val="00653169"/>
    <w:rsid w:val="0065617D"/>
    <w:rsid w:val="00664A5B"/>
    <w:rsid w:val="00672DD8"/>
    <w:rsid w:val="00675363"/>
    <w:rsid w:val="00676FE0"/>
    <w:rsid w:val="00680DE9"/>
    <w:rsid w:val="006903E6"/>
    <w:rsid w:val="0069671C"/>
    <w:rsid w:val="00697108"/>
    <w:rsid w:val="006A588C"/>
    <w:rsid w:val="006A6B15"/>
    <w:rsid w:val="006A7C10"/>
    <w:rsid w:val="006C0B56"/>
    <w:rsid w:val="006C262C"/>
    <w:rsid w:val="006C273B"/>
    <w:rsid w:val="006C3CE1"/>
    <w:rsid w:val="006C5527"/>
    <w:rsid w:val="006C5AB9"/>
    <w:rsid w:val="006D0475"/>
    <w:rsid w:val="006D0C66"/>
    <w:rsid w:val="006D399E"/>
    <w:rsid w:val="006E1959"/>
    <w:rsid w:val="006E6977"/>
    <w:rsid w:val="006F49AD"/>
    <w:rsid w:val="006F5920"/>
    <w:rsid w:val="00702155"/>
    <w:rsid w:val="00703A1B"/>
    <w:rsid w:val="00705D0D"/>
    <w:rsid w:val="00711D79"/>
    <w:rsid w:val="00713C58"/>
    <w:rsid w:val="0071535B"/>
    <w:rsid w:val="0071774B"/>
    <w:rsid w:val="00726938"/>
    <w:rsid w:val="00726C92"/>
    <w:rsid w:val="00735BFF"/>
    <w:rsid w:val="007412A5"/>
    <w:rsid w:val="00746BE5"/>
    <w:rsid w:val="00753AB5"/>
    <w:rsid w:val="007642FA"/>
    <w:rsid w:val="007674F8"/>
    <w:rsid w:val="00773787"/>
    <w:rsid w:val="00773A58"/>
    <w:rsid w:val="00775E77"/>
    <w:rsid w:val="007833C8"/>
    <w:rsid w:val="00783982"/>
    <w:rsid w:val="007847C5"/>
    <w:rsid w:val="00784FF5"/>
    <w:rsid w:val="007940DF"/>
    <w:rsid w:val="00794DD4"/>
    <w:rsid w:val="00795472"/>
    <w:rsid w:val="00795E76"/>
    <w:rsid w:val="0079759A"/>
    <w:rsid w:val="007A06E3"/>
    <w:rsid w:val="007A5060"/>
    <w:rsid w:val="007B0901"/>
    <w:rsid w:val="007B2718"/>
    <w:rsid w:val="007B6025"/>
    <w:rsid w:val="007C22E4"/>
    <w:rsid w:val="007C4506"/>
    <w:rsid w:val="007D11A3"/>
    <w:rsid w:val="007E282C"/>
    <w:rsid w:val="00804B9B"/>
    <w:rsid w:val="00805536"/>
    <w:rsid w:val="00813E65"/>
    <w:rsid w:val="00816435"/>
    <w:rsid w:val="00817F96"/>
    <w:rsid w:val="00826140"/>
    <w:rsid w:val="00826382"/>
    <w:rsid w:val="00827F8D"/>
    <w:rsid w:val="0083345C"/>
    <w:rsid w:val="008337AC"/>
    <w:rsid w:val="00834A17"/>
    <w:rsid w:val="00834C03"/>
    <w:rsid w:val="008443F2"/>
    <w:rsid w:val="00845AB7"/>
    <w:rsid w:val="00847D24"/>
    <w:rsid w:val="00861CEA"/>
    <w:rsid w:val="00864708"/>
    <w:rsid w:val="008734A8"/>
    <w:rsid w:val="008810F8"/>
    <w:rsid w:val="008811A1"/>
    <w:rsid w:val="00882176"/>
    <w:rsid w:val="00887848"/>
    <w:rsid w:val="00891C77"/>
    <w:rsid w:val="008A1B0C"/>
    <w:rsid w:val="008A2128"/>
    <w:rsid w:val="008A27C1"/>
    <w:rsid w:val="008A4008"/>
    <w:rsid w:val="008A5509"/>
    <w:rsid w:val="008A76EA"/>
    <w:rsid w:val="008A7EBC"/>
    <w:rsid w:val="008B1CCC"/>
    <w:rsid w:val="008B44B7"/>
    <w:rsid w:val="008B47D3"/>
    <w:rsid w:val="008B6B79"/>
    <w:rsid w:val="008C0BA1"/>
    <w:rsid w:val="008C1A8D"/>
    <w:rsid w:val="008C6D3C"/>
    <w:rsid w:val="008D0991"/>
    <w:rsid w:val="008D55D7"/>
    <w:rsid w:val="008E60E7"/>
    <w:rsid w:val="008F353F"/>
    <w:rsid w:val="008F4979"/>
    <w:rsid w:val="008F5537"/>
    <w:rsid w:val="008F7B73"/>
    <w:rsid w:val="009027C5"/>
    <w:rsid w:val="00902ADA"/>
    <w:rsid w:val="00904615"/>
    <w:rsid w:val="0090781B"/>
    <w:rsid w:val="009141F5"/>
    <w:rsid w:val="00920210"/>
    <w:rsid w:val="009252CF"/>
    <w:rsid w:val="009269A7"/>
    <w:rsid w:val="0094375C"/>
    <w:rsid w:val="009536A6"/>
    <w:rsid w:val="00964B3D"/>
    <w:rsid w:val="009728CB"/>
    <w:rsid w:val="00973DA7"/>
    <w:rsid w:val="00974A5A"/>
    <w:rsid w:val="00981058"/>
    <w:rsid w:val="0098120C"/>
    <w:rsid w:val="009825DD"/>
    <w:rsid w:val="00982E48"/>
    <w:rsid w:val="0098352B"/>
    <w:rsid w:val="00985D62"/>
    <w:rsid w:val="00990402"/>
    <w:rsid w:val="0099222D"/>
    <w:rsid w:val="009936DA"/>
    <w:rsid w:val="009A0659"/>
    <w:rsid w:val="009A4779"/>
    <w:rsid w:val="009A66C5"/>
    <w:rsid w:val="009A7724"/>
    <w:rsid w:val="009B3C70"/>
    <w:rsid w:val="009B55D2"/>
    <w:rsid w:val="009D1626"/>
    <w:rsid w:val="009F5557"/>
    <w:rsid w:val="009F6A0C"/>
    <w:rsid w:val="00A000A5"/>
    <w:rsid w:val="00A0330D"/>
    <w:rsid w:val="00A0333C"/>
    <w:rsid w:val="00A0575E"/>
    <w:rsid w:val="00A06B25"/>
    <w:rsid w:val="00A12DAB"/>
    <w:rsid w:val="00A14CE9"/>
    <w:rsid w:val="00A21E4E"/>
    <w:rsid w:val="00A36FD4"/>
    <w:rsid w:val="00A40990"/>
    <w:rsid w:val="00A4236D"/>
    <w:rsid w:val="00A446AD"/>
    <w:rsid w:val="00A46BD6"/>
    <w:rsid w:val="00A53CF9"/>
    <w:rsid w:val="00A60233"/>
    <w:rsid w:val="00A6099D"/>
    <w:rsid w:val="00A60F46"/>
    <w:rsid w:val="00A72EF7"/>
    <w:rsid w:val="00A73406"/>
    <w:rsid w:val="00A75200"/>
    <w:rsid w:val="00A76104"/>
    <w:rsid w:val="00A85A5A"/>
    <w:rsid w:val="00AA11FC"/>
    <w:rsid w:val="00AA15F4"/>
    <w:rsid w:val="00AA1C63"/>
    <w:rsid w:val="00AD0917"/>
    <w:rsid w:val="00AD0C4F"/>
    <w:rsid w:val="00AD56EE"/>
    <w:rsid w:val="00AE1BFE"/>
    <w:rsid w:val="00AE299E"/>
    <w:rsid w:val="00AF6009"/>
    <w:rsid w:val="00AF6709"/>
    <w:rsid w:val="00AF6C64"/>
    <w:rsid w:val="00AF6F6B"/>
    <w:rsid w:val="00AF71F5"/>
    <w:rsid w:val="00B0207B"/>
    <w:rsid w:val="00B1337E"/>
    <w:rsid w:val="00B139B1"/>
    <w:rsid w:val="00B13D58"/>
    <w:rsid w:val="00B14A38"/>
    <w:rsid w:val="00B164A6"/>
    <w:rsid w:val="00B20B7B"/>
    <w:rsid w:val="00B22C5A"/>
    <w:rsid w:val="00B23820"/>
    <w:rsid w:val="00B30716"/>
    <w:rsid w:val="00B32DDA"/>
    <w:rsid w:val="00B37B38"/>
    <w:rsid w:val="00B4212D"/>
    <w:rsid w:val="00B44923"/>
    <w:rsid w:val="00B452D8"/>
    <w:rsid w:val="00B4638B"/>
    <w:rsid w:val="00B46B6A"/>
    <w:rsid w:val="00B5282D"/>
    <w:rsid w:val="00B54179"/>
    <w:rsid w:val="00B61BB5"/>
    <w:rsid w:val="00B63694"/>
    <w:rsid w:val="00B679C2"/>
    <w:rsid w:val="00B73ECC"/>
    <w:rsid w:val="00B76B85"/>
    <w:rsid w:val="00B905A5"/>
    <w:rsid w:val="00B93058"/>
    <w:rsid w:val="00B948BF"/>
    <w:rsid w:val="00B967C2"/>
    <w:rsid w:val="00BA0540"/>
    <w:rsid w:val="00BA22AB"/>
    <w:rsid w:val="00BA580C"/>
    <w:rsid w:val="00BA6374"/>
    <w:rsid w:val="00BB3BAA"/>
    <w:rsid w:val="00BB3E28"/>
    <w:rsid w:val="00BB3FDC"/>
    <w:rsid w:val="00BB6A06"/>
    <w:rsid w:val="00BB6E26"/>
    <w:rsid w:val="00BC0A57"/>
    <w:rsid w:val="00BC0AE2"/>
    <w:rsid w:val="00BC10E9"/>
    <w:rsid w:val="00BC1513"/>
    <w:rsid w:val="00BC23D4"/>
    <w:rsid w:val="00BC6A18"/>
    <w:rsid w:val="00BD1ED2"/>
    <w:rsid w:val="00BD4CF6"/>
    <w:rsid w:val="00BE073C"/>
    <w:rsid w:val="00BE2E43"/>
    <w:rsid w:val="00BE2FCA"/>
    <w:rsid w:val="00BE5975"/>
    <w:rsid w:val="00BE70CD"/>
    <w:rsid w:val="00BE7280"/>
    <w:rsid w:val="00BE7846"/>
    <w:rsid w:val="00BF1C7C"/>
    <w:rsid w:val="00BF5C2E"/>
    <w:rsid w:val="00BF7FCA"/>
    <w:rsid w:val="00C02077"/>
    <w:rsid w:val="00C025AA"/>
    <w:rsid w:val="00C10CB8"/>
    <w:rsid w:val="00C12501"/>
    <w:rsid w:val="00C243C9"/>
    <w:rsid w:val="00C255EF"/>
    <w:rsid w:val="00C25E3A"/>
    <w:rsid w:val="00C30E25"/>
    <w:rsid w:val="00C30FFB"/>
    <w:rsid w:val="00C31CB7"/>
    <w:rsid w:val="00C4089B"/>
    <w:rsid w:val="00C459D9"/>
    <w:rsid w:val="00C5220E"/>
    <w:rsid w:val="00C60725"/>
    <w:rsid w:val="00C71998"/>
    <w:rsid w:val="00C81639"/>
    <w:rsid w:val="00C83E30"/>
    <w:rsid w:val="00C906F2"/>
    <w:rsid w:val="00C911CD"/>
    <w:rsid w:val="00C92524"/>
    <w:rsid w:val="00C94530"/>
    <w:rsid w:val="00C95C8E"/>
    <w:rsid w:val="00C979DC"/>
    <w:rsid w:val="00CA25DC"/>
    <w:rsid w:val="00CB0338"/>
    <w:rsid w:val="00CB10F0"/>
    <w:rsid w:val="00CB1278"/>
    <w:rsid w:val="00CB5D3C"/>
    <w:rsid w:val="00CB6338"/>
    <w:rsid w:val="00CC0AFC"/>
    <w:rsid w:val="00CC670D"/>
    <w:rsid w:val="00CD029E"/>
    <w:rsid w:val="00CD08DF"/>
    <w:rsid w:val="00CD4F14"/>
    <w:rsid w:val="00CD611D"/>
    <w:rsid w:val="00CE1E34"/>
    <w:rsid w:val="00CE5483"/>
    <w:rsid w:val="00CF20D5"/>
    <w:rsid w:val="00CF68CA"/>
    <w:rsid w:val="00D01DB5"/>
    <w:rsid w:val="00D12959"/>
    <w:rsid w:val="00D14868"/>
    <w:rsid w:val="00D16039"/>
    <w:rsid w:val="00D2306B"/>
    <w:rsid w:val="00D23856"/>
    <w:rsid w:val="00D25E34"/>
    <w:rsid w:val="00D26A40"/>
    <w:rsid w:val="00D277A3"/>
    <w:rsid w:val="00D31772"/>
    <w:rsid w:val="00D32AC0"/>
    <w:rsid w:val="00D33858"/>
    <w:rsid w:val="00D36CB3"/>
    <w:rsid w:val="00D41555"/>
    <w:rsid w:val="00D46C56"/>
    <w:rsid w:val="00D47DAE"/>
    <w:rsid w:val="00D54415"/>
    <w:rsid w:val="00D57A07"/>
    <w:rsid w:val="00D62A0B"/>
    <w:rsid w:val="00D62C48"/>
    <w:rsid w:val="00D6344F"/>
    <w:rsid w:val="00D6463B"/>
    <w:rsid w:val="00D72F93"/>
    <w:rsid w:val="00D91B93"/>
    <w:rsid w:val="00D93216"/>
    <w:rsid w:val="00D937B4"/>
    <w:rsid w:val="00DA431E"/>
    <w:rsid w:val="00DA543E"/>
    <w:rsid w:val="00DB0045"/>
    <w:rsid w:val="00DC46AC"/>
    <w:rsid w:val="00DC4FDA"/>
    <w:rsid w:val="00DD6234"/>
    <w:rsid w:val="00DD79B0"/>
    <w:rsid w:val="00DE4775"/>
    <w:rsid w:val="00DE61B8"/>
    <w:rsid w:val="00DE6DED"/>
    <w:rsid w:val="00DF2280"/>
    <w:rsid w:val="00DF3D10"/>
    <w:rsid w:val="00DF7161"/>
    <w:rsid w:val="00DF72C3"/>
    <w:rsid w:val="00E0154A"/>
    <w:rsid w:val="00E039CB"/>
    <w:rsid w:val="00E04A32"/>
    <w:rsid w:val="00E141A3"/>
    <w:rsid w:val="00E15B1C"/>
    <w:rsid w:val="00E162B4"/>
    <w:rsid w:val="00E16469"/>
    <w:rsid w:val="00E21113"/>
    <w:rsid w:val="00E214D1"/>
    <w:rsid w:val="00E23A83"/>
    <w:rsid w:val="00E40533"/>
    <w:rsid w:val="00E40DAC"/>
    <w:rsid w:val="00E50F8B"/>
    <w:rsid w:val="00E52F7C"/>
    <w:rsid w:val="00E55A40"/>
    <w:rsid w:val="00E561F1"/>
    <w:rsid w:val="00E720CD"/>
    <w:rsid w:val="00E726F2"/>
    <w:rsid w:val="00E7537C"/>
    <w:rsid w:val="00E92349"/>
    <w:rsid w:val="00E96C38"/>
    <w:rsid w:val="00E97BCB"/>
    <w:rsid w:val="00EA3D90"/>
    <w:rsid w:val="00EB3DA5"/>
    <w:rsid w:val="00EC2B29"/>
    <w:rsid w:val="00EC3250"/>
    <w:rsid w:val="00EC3C1E"/>
    <w:rsid w:val="00ED1C9C"/>
    <w:rsid w:val="00ED6393"/>
    <w:rsid w:val="00EE1ACF"/>
    <w:rsid w:val="00EE7516"/>
    <w:rsid w:val="00EF146F"/>
    <w:rsid w:val="00EF2B05"/>
    <w:rsid w:val="00EF4B9F"/>
    <w:rsid w:val="00F0318E"/>
    <w:rsid w:val="00F042D7"/>
    <w:rsid w:val="00F05A03"/>
    <w:rsid w:val="00F073A7"/>
    <w:rsid w:val="00F10418"/>
    <w:rsid w:val="00F13802"/>
    <w:rsid w:val="00F14C2B"/>
    <w:rsid w:val="00F2326F"/>
    <w:rsid w:val="00F241F5"/>
    <w:rsid w:val="00F31FF7"/>
    <w:rsid w:val="00F36852"/>
    <w:rsid w:val="00F41EF3"/>
    <w:rsid w:val="00F4303C"/>
    <w:rsid w:val="00F46BC0"/>
    <w:rsid w:val="00F536BF"/>
    <w:rsid w:val="00F563CE"/>
    <w:rsid w:val="00F57400"/>
    <w:rsid w:val="00F60A2A"/>
    <w:rsid w:val="00F70240"/>
    <w:rsid w:val="00F71F0C"/>
    <w:rsid w:val="00F7521C"/>
    <w:rsid w:val="00F758A4"/>
    <w:rsid w:val="00F847AD"/>
    <w:rsid w:val="00F879EA"/>
    <w:rsid w:val="00F91AD4"/>
    <w:rsid w:val="00F91DFD"/>
    <w:rsid w:val="00FB259E"/>
    <w:rsid w:val="00FB2F22"/>
    <w:rsid w:val="00FB4CB2"/>
    <w:rsid w:val="00FB5BF5"/>
    <w:rsid w:val="00FB74C2"/>
    <w:rsid w:val="00FC02AC"/>
    <w:rsid w:val="00FC51B5"/>
    <w:rsid w:val="00FD5233"/>
    <w:rsid w:val="00FE4398"/>
    <w:rsid w:val="00FE4BB2"/>
    <w:rsid w:val="00FF297B"/>
    <w:rsid w:val="00FF2D62"/>
    <w:rsid w:val="00FF4BF0"/>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BF4E"/>
  <w15:docId w15:val="{F9A4EF28-36C1-BC46-A1F6-7F55A587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paragraph" w:styleId="BalloonText">
    <w:name w:val="Balloon Text"/>
    <w:basedOn w:val="Normal"/>
    <w:link w:val="BalloonTextChar"/>
    <w:uiPriority w:val="99"/>
    <w:semiHidden/>
    <w:unhideWhenUsed/>
    <w:rsid w:val="0043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47"/>
    <w:rPr>
      <w:rFonts w:ascii="Tahoma" w:hAnsi="Tahoma" w:cs="Tahoma"/>
      <w:sz w:val="16"/>
      <w:szCs w:val="16"/>
    </w:rPr>
  </w:style>
  <w:style w:type="paragraph" w:customStyle="1" w:styleId="m-9214152825456852233gmail-m-4088156222393106737msolistparagraph">
    <w:name w:val="m_-9214152825456852233gmail-m_-4088156222393106737msolistparagraph"/>
    <w:basedOn w:val="Normal"/>
    <w:rsid w:val="006004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43C9"/>
    <w:rPr>
      <w:color w:val="0000FF" w:themeColor="hyperlink"/>
      <w:u w:val="single"/>
    </w:rPr>
  </w:style>
  <w:style w:type="paragraph" w:customStyle="1" w:styleId="m3876599246644891096gmail-m3811178726186662420gmail-m3028717401441597608m-7527918239415322479m-1708742931133117154gmail-msolistparagraph">
    <w:name w:val="m_3876599246644891096gmail-m_3811178726186662420gmail-m_3028717401441597608m_-7527918239415322479m_-1708742931133117154gmail-msolistparagraph"/>
    <w:basedOn w:val="Normal"/>
    <w:rsid w:val="002F1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E07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24571">
      <w:bodyDiv w:val="1"/>
      <w:marLeft w:val="0"/>
      <w:marRight w:val="0"/>
      <w:marTop w:val="0"/>
      <w:marBottom w:val="0"/>
      <w:divBdr>
        <w:top w:val="none" w:sz="0" w:space="0" w:color="auto"/>
        <w:left w:val="none" w:sz="0" w:space="0" w:color="auto"/>
        <w:bottom w:val="none" w:sz="0" w:space="0" w:color="auto"/>
        <w:right w:val="none" w:sz="0" w:space="0" w:color="auto"/>
      </w:divBdr>
    </w:div>
    <w:div w:id="1491948332">
      <w:bodyDiv w:val="1"/>
      <w:marLeft w:val="0"/>
      <w:marRight w:val="0"/>
      <w:marTop w:val="0"/>
      <w:marBottom w:val="0"/>
      <w:divBdr>
        <w:top w:val="none" w:sz="0" w:space="0" w:color="auto"/>
        <w:left w:val="none" w:sz="0" w:space="0" w:color="auto"/>
        <w:bottom w:val="none" w:sz="0" w:space="0" w:color="auto"/>
        <w:right w:val="none" w:sz="0" w:space="0" w:color="auto"/>
      </w:divBdr>
    </w:div>
    <w:div w:id="1570964063">
      <w:bodyDiv w:val="1"/>
      <w:marLeft w:val="0"/>
      <w:marRight w:val="0"/>
      <w:marTop w:val="0"/>
      <w:marBottom w:val="0"/>
      <w:divBdr>
        <w:top w:val="none" w:sz="0" w:space="0" w:color="auto"/>
        <w:left w:val="none" w:sz="0" w:space="0" w:color="auto"/>
        <w:bottom w:val="none" w:sz="0" w:space="0" w:color="auto"/>
        <w:right w:val="none" w:sz="0" w:space="0" w:color="auto"/>
      </w:divBdr>
    </w:div>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 w:id="1795244470">
      <w:bodyDiv w:val="1"/>
      <w:marLeft w:val="0"/>
      <w:marRight w:val="0"/>
      <w:marTop w:val="0"/>
      <w:marBottom w:val="0"/>
      <w:divBdr>
        <w:top w:val="none" w:sz="0" w:space="0" w:color="auto"/>
        <w:left w:val="none" w:sz="0" w:space="0" w:color="auto"/>
        <w:bottom w:val="none" w:sz="0" w:space="0" w:color="auto"/>
        <w:right w:val="none" w:sz="0" w:space="0" w:color="auto"/>
      </w:divBdr>
    </w:div>
    <w:div w:id="1970697150">
      <w:bodyDiv w:val="1"/>
      <w:marLeft w:val="0"/>
      <w:marRight w:val="0"/>
      <w:marTop w:val="0"/>
      <w:marBottom w:val="0"/>
      <w:divBdr>
        <w:top w:val="none" w:sz="0" w:space="0" w:color="auto"/>
        <w:left w:val="none" w:sz="0" w:space="0" w:color="auto"/>
        <w:bottom w:val="none" w:sz="0" w:space="0" w:color="auto"/>
        <w:right w:val="none" w:sz="0" w:space="0" w:color="auto"/>
      </w:divBdr>
    </w:div>
    <w:div w:id="20506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89A2-26AE-DC4F-B781-EB345779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2018-05-01T16:12:00Z</cp:lastPrinted>
  <dcterms:created xsi:type="dcterms:W3CDTF">2018-10-29T08:51:00Z</dcterms:created>
  <dcterms:modified xsi:type="dcterms:W3CDTF">2018-10-29T08:51:00Z</dcterms:modified>
</cp:coreProperties>
</file>